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A8E" w:rsidRPr="00F50DD4" w:rsidRDefault="00821058" w:rsidP="00F16A77">
      <w:pPr>
        <w:pStyle w:val="Title"/>
        <w:spacing w:line="360" w:lineRule="auto"/>
        <w:jc w:val="center"/>
        <w:rPr>
          <w:sz w:val="20"/>
          <w:szCs w:val="20"/>
        </w:rPr>
      </w:pPr>
      <w:r>
        <w:rPr>
          <w:sz w:val="20"/>
          <w:szCs w:val="20"/>
        </w:rPr>
        <w:t>-----</w:t>
      </w:r>
      <w:r w:rsidR="002270D5" w:rsidRPr="00F50DD4">
        <w:rPr>
          <w:sz w:val="20"/>
          <w:szCs w:val="20"/>
        </w:rPr>
        <w:t xml:space="preserve">Template Response Letter to Reviewer Comments for </w:t>
      </w:r>
      <w:r w:rsidR="002270D5" w:rsidRPr="00F50DD4">
        <w:rPr>
          <w:i/>
          <w:sz w:val="20"/>
          <w:szCs w:val="20"/>
        </w:rPr>
        <w:t>Advanced Photonics</w:t>
      </w:r>
      <w:r w:rsidR="00F16A77">
        <w:rPr>
          <w:sz w:val="20"/>
          <w:szCs w:val="20"/>
        </w:rPr>
        <w:t>-----</w:t>
      </w:r>
    </w:p>
    <w:p w:rsidR="008B1A8E" w:rsidRPr="00F50DD4" w:rsidRDefault="008B1A8E" w:rsidP="00716316">
      <w:pPr>
        <w:pStyle w:val="BodyText"/>
        <w:spacing w:before="8" w:line="360" w:lineRule="auto"/>
        <w:rPr>
          <w:b/>
          <w:sz w:val="20"/>
          <w:szCs w:val="20"/>
        </w:rPr>
      </w:pPr>
    </w:p>
    <w:p w:rsidR="008B1A8E" w:rsidRPr="00F50DD4" w:rsidRDefault="002270D5" w:rsidP="00716316">
      <w:pPr>
        <w:pStyle w:val="BodyText"/>
        <w:spacing w:line="360" w:lineRule="auto"/>
        <w:ind w:left="119" w:right="113"/>
        <w:jc w:val="both"/>
        <w:rPr>
          <w:sz w:val="20"/>
          <w:szCs w:val="20"/>
        </w:rPr>
      </w:pPr>
      <w:r w:rsidRPr="00F50DD4">
        <w:rPr>
          <w:sz w:val="20"/>
          <w:szCs w:val="20"/>
        </w:rPr>
        <w:t>Thank you for the comments o</w:t>
      </w:r>
      <w:r w:rsidR="00B018F6" w:rsidRPr="00F50DD4">
        <w:rPr>
          <w:sz w:val="20"/>
          <w:szCs w:val="20"/>
        </w:rPr>
        <w:t xml:space="preserve">n our manuscript entitled "The Potential Effect of </w:t>
      </w:r>
      <w:proofErr w:type="spellStart"/>
      <w:r w:rsidR="00B018F6" w:rsidRPr="00F50DD4">
        <w:rPr>
          <w:i/>
          <w:sz w:val="20"/>
          <w:szCs w:val="20"/>
        </w:rPr>
        <w:t>Blumea</w:t>
      </w:r>
      <w:proofErr w:type="spellEnd"/>
      <w:r w:rsidR="00B018F6" w:rsidRPr="00F50DD4">
        <w:rPr>
          <w:i/>
          <w:sz w:val="20"/>
          <w:szCs w:val="20"/>
        </w:rPr>
        <w:t xml:space="preserve"> </w:t>
      </w:r>
      <w:proofErr w:type="spellStart"/>
      <w:r w:rsidR="00B018F6" w:rsidRPr="00F50DD4">
        <w:rPr>
          <w:i/>
          <w:sz w:val="20"/>
          <w:szCs w:val="20"/>
        </w:rPr>
        <w:t>balsamifera</w:t>
      </w:r>
      <w:proofErr w:type="spellEnd"/>
      <w:r w:rsidR="00B018F6" w:rsidRPr="00F50DD4">
        <w:rPr>
          <w:i/>
          <w:sz w:val="20"/>
          <w:szCs w:val="20"/>
        </w:rPr>
        <w:t xml:space="preserve"> </w:t>
      </w:r>
      <w:r w:rsidR="00B018F6" w:rsidRPr="00F50DD4">
        <w:rPr>
          <w:sz w:val="20"/>
          <w:szCs w:val="20"/>
        </w:rPr>
        <w:t>L. Leaf Extract to Increase Antioxidant Enzyme and Luteinizing Hormones in High Fat Diet Rats</w:t>
      </w:r>
      <w:r w:rsidRPr="00F50DD4">
        <w:rPr>
          <w:sz w:val="20"/>
          <w:szCs w:val="20"/>
        </w:rPr>
        <w:t>" (Paper No.</w:t>
      </w:r>
      <w:r w:rsidR="00B018F6" w:rsidRPr="00F50DD4">
        <w:rPr>
          <w:sz w:val="20"/>
          <w:szCs w:val="20"/>
        </w:rPr>
        <w:t xml:space="preserve"> M2021130</w:t>
      </w:r>
      <w:r w:rsidRPr="00F50DD4">
        <w:rPr>
          <w:sz w:val="20"/>
          <w:szCs w:val="20"/>
        </w:rPr>
        <w:t>). We appreciate the suggested modifications and have revised the manuscript accordingly. The revised sections are shown in boldface type. The detailed responses to the reviewers’ comments are presented as follows:</w:t>
      </w:r>
    </w:p>
    <w:p w:rsidR="008B1A8E" w:rsidRPr="00F50DD4" w:rsidRDefault="008B1A8E" w:rsidP="00716316">
      <w:pPr>
        <w:pStyle w:val="BodyText"/>
        <w:spacing w:before="5" w:line="360" w:lineRule="auto"/>
        <w:rPr>
          <w:sz w:val="20"/>
          <w:szCs w:val="20"/>
        </w:rPr>
      </w:pPr>
    </w:p>
    <w:p w:rsidR="008B1A8E" w:rsidRPr="00716316" w:rsidRDefault="002270D5" w:rsidP="00716316">
      <w:pPr>
        <w:pStyle w:val="BodyText"/>
        <w:spacing w:line="360" w:lineRule="auto"/>
        <w:ind w:left="120"/>
        <w:jc w:val="both"/>
        <w:rPr>
          <w:b/>
          <w:sz w:val="20"/>
          <w:szCs w:val="20"/>
        </w:rPr>
      </w:pPr>
      <w:r w:rsidRPr="00716316">
        <w:rPr>
          <w:b/>
          <w:sz w:val="20"/>
          <w:szCs w:val="20"/>
        </w:rPr>
        <w:t>Reviewer 1</w:t>
      </w:r>
      <w:r w:rsidR="007F432E" w:rsidRPr="00716316">
        <w:rPr>
          <w:b/>
          <w:sz w:val="20"/>
          <w:szCs w:val="20"/>
        </w:rPr>
        <w:t xml:space="preserve"> </w:t>
      </w:r>
    </w:p>
    <w:p w:rsidR="008B1A8E" w:rsidRPr="00F50DD4" w:rsidRDefault="002270D5" w:rsidP="00716316">
      <w:pPr>
        <w:pStyle w:val="BodyText"/>
        <w:spacing w:before="55" w:line="360" w:lineRule="auto"/>
        <w:ind w:left="120"/>
        <w:jc w:val="both"/>
        <w:rPr>
          <w:sz w:val="20"/>
          <w:szCs w:val="20"/>
        </w:rPr>
      </w:pPr>
      <w:r w:rsidRPr="00F50DD4">
        <w:rPr>
          <w:b/>
          <w:sz w:val="20"/>
          <w:szCs w:val="20"/>
        </w:rPr>
        <w:t>Comment</w:t>
      </w:r>
      <w:r w:rsidRPr="00F50DD4">
        <w:rPr>
          <w:b/>
          <w:spacing w:val="-4"/>
          <w:sz w:val="20"/>
          <w:szCs w:val="20"/>
        </w:rPr>
        <w:t xml:space="preserve"> </w:t>
      </w:r>
      <w:r w:rsidRPr="00F50DD4">
        <w:rPr>
          <w:b/>
          <w:sz w:val="20"/>
          <w:szCs w:val="20"/>
        </w:rPr>
        <w:t>1:</w:t>
      </w:r>
      <w:r w:rsidR="00B018F6" w:rsidRPr="00F50DD4">
        <w:rPr>
          <w:sz w:val="20"/>
          <w:szCs w:val="20"/>
        </w:rPr>
        <w:t xml:space="preserve"> </w:t>
      </w:r>
      <w:r w:rsidR="007F432E" w:rsidRPr="00F50DD4">
        <w:rPr>
          <w:sz w:val="20"/>
          <w:szCs w:val="20"/>
        </w:rPr>
        <w:t xml:space="preserve">Please check your statement, it was contradicted with your Title </w:t>
      </w:r>
      <w:r w:rsidR="007F432E" w:rsidRPr="00F50DD4">
        <w:rPr>
          <w:i/>
          <w:sz w:val="20"/>
          <w:szCs w:val="20"/>
        </w:rPr>
        <w:t xml:space="preserve">(B. </w:t>
      </w:r>
      <w:proofErr w:type="spellStart"/>
      <w:r w:rsidR="007F432E" w:rsidRPr="00F50DD4">
        <w:rPr>
          <w:i/>
          <w:sz w:val="20"/>
          <w:szCs w:val="20"/>
        </w:rPr>
        <w:t>balsamifera</w:t>
      </w:r>
      <w:proofErr w:type="spellEnd"/>
      <w:r w:rsidR="007F432E" w:rsidRPr="00F50DD4">
        <w:rPr>
          <w:i/>
          <w:sz w:val="20"/>
          <w:szCs w:val="20"/>
        </w:rPr>
        <w:t xml:space="preserve"> </w:t>
      </w:r>
      <w:r w:rsidR="007F432E" w:rsidRPr="00F50DD4">
        <w:rPr>
          <w:sz w:val="20"/>
          <w:szCs w:val="20"/>
        </w:rPr>
        <w:t>leaf extract reduced SOD levels, increased the MDA parameters)</w:t>
      </w:r>
    </w:p>
    <w:p w:rsidR="008B1A8E" w:rsidRPr="00FA7787" w:rsidRDefault="002270D5" w:rsidP="00716316">
      <w:pPr>
        <w:pStyle w:val="BodyText"/>
        <w:spacing w:before="124" w:line="360" w:lineRule="auto"/>
        <w:ind w:left="119"/>
        <w:jc w:val="both"/>
        <w:rPr>
          <w:b/>
          <w:sz w:val="20"/>
          <w:szCs w:val="20"/>
        </w:rPr>
      </w:pPr>
      <w:r w:rsidRPr="00FA7787">
        <w:rPr>
          <w:b/>
          <w:sz w:val="20"/>
          <w:szCs w:val="20"/>
        </w:rPr>
        <w:t>Copy the original comment Response</w:t>
      </w:r>
      <w:r w:rsidRPr="00FA7787">
        <w:rPr>
          <w:b/>
          <w:spacing w:val="-1"/>
          <w:sz w:val="20"/>
          <w:szCs w:val="20"/>
        </w:rPr>
        <w:t xml:space="preserve"> </w:t>
      </w:r>
      <w:r w:rsidRPr="00FA7787">
        <w:rPr>
          <w:b/>
          <w:sz w:val="20"/>
          <w:szCs w:val="20"/>
        </w:rPr>
        <w:t>1:</w:t>
      </w:r>
      <w:r w:rsidR="007F432E" w:rsidRPr="00FA7787">
        <w:rPr>
          <w:b/>
          <w:sz w:val="20"/>
          <w:szCs w:val="20"/>
        </w:rPr>
        <w:t xml:space="preserve"> </w:t>
      </w:r>
    </w:p>
    <w:p w:rsidR="007F432E" w:rsidRPr="00F50DD4" w:rsidRDefault="007F432E" w:rsidP="00716316">
      <w:pPr>
        <w:pStyle w:val="BodyText"/>
        <w:spacing w:before="124" w:line="360" w:lineRule="auto"/>
        <w:ind w:left="119"/>
        <w:jc w:val="both"/>
        <w:rPr>
          <w:sz w:val="20"/>
          <w:szCs w:val="20"/>
        </w:rPr>
      </w:pPr>
      <w:r w:rsidRPr="00F50DD4">
        <w:rPr>
          <w:sz w:val="20"/>
          <w:szCs w:val="20"/>
        </w:rPr>
        <w:t>We thank you for your criticism of improving our manuscript. We have corrected the meaning of our explanation in the text according to the results we obtained</w:t>
      </w:r>
    </w:p>
    <w:p w:rsidR="008B1A8E" w:rsidRPr="00F50DD4" w:rsidRDefault="002270D5" w:rsidP="00716316">
      <w:pPr>
        <w:pStyle w:val="BodyText"/>
        <w:spacing w:before="2" w:line="360" w:lineRule="auto"/>
        <w:ind w:left="119"/>
        <w:jc w:val="both"/>
        <w:rPr>
          <w:sz w:val="20"/>
          <w:szCs w:val="20"/>
        </w:rPr>
      </w:pPr>
      <w:r w:rsidRPr="00F50DD4">
        <w:rPr>
          <w:sz w:val="20"/>
          <w:szCs w:val="20"/>
        </w:rPr>
        <w:t>Give</w:t>
      </w:r>
      <w:r w:rsidRPr="00F50DD4">
        <w:rPr>
          <w:spacing w:val="-13"/>
          <w:sz w:val="20"/>
          <w:szCs w:val="20"/>
        </w:rPr>
        <w:t xml:space="preserve"> </w:t>
      </w:r>
      <w:r w:rsidRPr="00F50DD4">
        <w:rPr>
          <w:sz w:val="20"/>
          <w:szCs w:val="20"/>
        </w:rPr>
        <w:t>your</w:t>
      </w:r>
      <w:r w:rsidRPr="00F50DD4">
        <w:rPr>
          <w:spacing w:val="-15"/>
          <w:sz w:val="20"/>
          <w:szCs w:val="20"/>
        </w:rPr>
        <w:t xml:space="preserve"> </w:t>
      </w:r>
      <w:r w:rsidRPr="00F50DD4">
        <w:rPr>
          <w:sz w:val="20"/>
          <w:szCs w:val="20"/>
        </w:rPr>
        <w:t>response</w:t>
      </w:r>
      <w:r w:rsidRPr="00F50DD4">
        <w:rPr>
          <w:spacing w:val="-14"/>
          <w:sz w:val="20"/>
          <w:szCs w:val="20"/>
        </w:rPr>
        <w:t xml:space="preserve"> </w:t>
      </w:r>
      <w:r w:rsidRPr="00F50DD4">
        <w:rPr>
          <w:sz w:val="20"/>
          <w:szCs w:val="20"/>
        </w:rPr>
        <w:t>here.</w:t>
      </w:r>
      <w:r w:rsidRPr="00F50DD4">
        <w:rPr>
          <w:spacing w:val="-16"/>
          <w:sz w:val="20"/>
          <w:szCs w:val="20"/>
        </w:rPr>
        <w:t xml:space="preserve"> </w:t>
      </w:r>
      <w:r w:rsidRPr="00F50DD4">
        <w:rPr>
          <w:sz w:val="20"/>
          <w:szCs w:val="20"/>
        </w:rPr>
        <w:t>In</w:t>
      </w:r>
      <w:r w:rsidRPr="00F50DD4">
        <w:rPr>
          <w:spacing w:val="-13"/>
          <w:sz w:val="20"/>
          <w:szCs w:val="20"/>
        </w:rPr>
        <w:t xml:space="preserve"> </w:t>
      </w:r>
      <w:r w:rsidRPr="00F50DD4">
        <w:rPr>
          <w:sz w:val="20"/>
          <w:szCs w:val="20"/>
        </w:rPr>
        <w:t>the</w:t>
      </w:r>
      <w:r w:rsidRPr="00F50DD4">
        <w:rPr>
          <w:spacing w:val="-15"/>
          <w:sz w:val="20"/>
          <w:szCs w:val="20"/>
        </w:rPr>
        <w:t xml:space="preserve"> </w:t>
      </w:r>
      <w:r w:rsidRPr="00F50DD4">
        <w:rPr>
          <w:sz w:val="20"/>
          <w:szCs w:val="20"/>
        </w:rPr>
        <w:t>revised</w:t>
      </w:r>
      <w:r w:rsidRPr="00F50DD4">
        <w:rPr>
          <w:spacing w:val="-16"/>
          <w:sz w:val="20"/>
          <w:szCs w:val="20"/>
        </w:rPr>
        <w:t xml:space="preserve"> </w:t>
      </w:r>
      <w:r w:rsidRPr="00F50DD4">
        <w:rPr>
          <w:sz w:val="20"/>
          <w:szCs w:val="20"/>
        </w:rPr>
        <w:t>manuscript,</w:t>
      </w:r>
      <w:r w:rsidRPr="00F50DD4">
        <w:rPr>
          <w:spacing w:val="-15"/>
          <w:sz w:val="20"/>
          <w:szCs w:val="20"/>
        </w:rPr>
        <w:t xml:space="preserve"> </w:t>
      </w:r>
      <w:r w:rsidRPr="00F50DD4">
        <w:rPr>
          <w:sz w:val="20"/>
          <w:szCs w:val="20"/>
        </w:rPr>
        <w:t>the</w:t>
      </w:r>
      <w:r w:rsidRPr="00F50DD4">
        <w:rPr>
          <w:spacing w:val="-13"/>
          <w:sz w:val="20"/>
          <w:szCs w:val="20"/>
        </w:rPr>
        <w:t xml:space="preserve"> </w:t>
      </w:r>
      <w:r w:rsidRPr="00F50DD4">
        <w:rPr>
          <w:sz w:val="20"/>
          <w:szCs w:val="20"/>
        </w:rPr>
        <w:t>following</w:t>
      </w:r>
      <w:r w:rsidRPr="00F50DD4">
        <w:rPr>
          <w:spacing w:val="-14"/>
          <w:sz w:val="20"/>
          <w:szCs w:val="20"/>
        </w:rPr>
        <w:t xml:space="preserve"> </w:t>
      </w:r>
      <w:r w:rsidRPr="00F50DD4">
        <w:rPr>
          <w:sz w:val="20"/>
          <w:szCs w:val="20"/>
        </w:rPr>
        <w:t>modification</w:t>
      </w:r>
      <w:r w:rsidRPr="00F50DD4">
        <w:rPr>
          <w:spacing w:val="-13"/>
          <w:sz w:val="20"/>
          <w:szCs w:val="20"/>
        </w:rPr>
        <w:t xml:space="preserve"> </w:t>
      </w:r>
      <w:r w:rsidRPr="00F50DD4">
        <w:rPr>
          <w:sz w:val="20"/>
          <w:szCs w:val="20"/>
        </w:rPr>
        <w:t>was</w:t>
      </w:r>
      <w:r w:rsidRPr="00F50DD4">
        <w:rPr>
          <w:spacing w:val="-15"/>
          <w:sz w:val="20"/>
          <w:szCs w:val="20"/>
        </w:rPr>
        <w:t xml:space="preserve"> </w:t>
      </w:r>
      <w:r w:rsidRPr="00F50DD4">
        <w:rPr>
          <w:sz w:val="20"/>
          <w:szCs w:val="20"/>
        </w:rPr>
        <w:t>made</w:t>
      </w:r>
      <w:r w:rsidRPr="00F50DD4">
        <w:rPr>
          <w:spacing w:val="-12"/>
          <w:sz w:val="20"/>
          <w:szCs w:val="20"/>
        </w:rPr>
        <w:t xml:space="preserve"> </w:t>
      </w:r>
      <w:r w:rsidRPr="00F50DD4">
        <w:rPr>
          <w:sz w:val="20"/>
          <w:szCs w:val="20"/>
        </w:rPr>
        <w:t>(see</w:t>
      </w:r>
      <w:r w:rsidRPr="00F50DD4">
        <w:rPr>
          <w:spacing w:val="-15"/>
          <w:sz w:val="20"/>
          <w:szCs w:val="20"/>
        </w:rPr>
        <w:t xml:space="preserve"> </w:t>
      </w:r>
      <w:r w:rsidR="007F432E" w:rsidRPr="00F50DD4">
        <w:rPr>
          <w:sz w:val="20"/>
          <w:szCs w:val="20"/>
        </w:rPr>
        <w:t>page 1</w:t>
      </w:r>
      <w:r w:rsidRPr="00F50DD4">
        <w:rPr>
          <w:sz w:val="20"/>
          <w:szCs w:val="20"/>
        </w:rPr>
        <w:t>).</w:t>
      </w:r>
    </w:p>
    <w:p w:rsidR="008B1A8E" w:rsidRPr="00F50DD4" w:rsidRDefault="008B1A8E" w:rsidP="00716316">
      <w:pPr>
        <w:pStyle w:val="BodyText"/>
        <w:spacing w:before="6" w:line="360" w:lineRule="auto"/>
        <w:rPr>
          <w:sz w:val="20"/>
          <w:szCs w:val="20"/>
        </w:rPr>
      </w:pPr>
    </w:p>
    <w:p w:rsidR="008B1A8E" w:rsidRPr="00F50DD4" w:rsidRDefault="002270D5" w:rsidP="00716316">
      <w:pPr>
        <w:pStyle w:val="BodyText"/>
        <w:spacing w:line="360" w:lineRule="auto"/>
        <w:ind w:left="119"/>
        <w:jc w:val="both"/>
        <w:rPr>
          <w:sz w:val="20"/>
          <w:szCs w:val="20"/>
        </w:rPr>
      </w:pPr>
      <w:r w:rsidRPr="00F50DD4">
        <w:rPr>
          <w:b/>
          <w:sz w:val="20"/>
          <w:szCs w:val="20"/>
        </w:rPr>
        <w:t>Comment</w:t>
      </w:r>
      <w:r w:rsidRPr="00F50DD4">
        <w:rPr>
          <w:b/>
          <w:spacing w:val="-4"/>
          <w:sz w:val="20"/>
          <w:szCs w:val="20"/>
        </w:rPr>
        <w:t xml:space="preserve"> </w:t>
      </w:r>
      <w:r w:rsidRPr="00F50DD4">
        <w:rPr>
          <w:b/>
          <w:sz w:val="20"/>
          <w:szCs w:val="20"/>
        </w:rPr>
        <w:t>2:</w:t>
      </w:r>
      <w:r w:rsidR="007F432E" w:rsidRPr="00F50DD4">
        <w:rPr>
          <w:b/>
          <w:sz w:val="20"/>
          <w:szCs w:val="20"/>
        </w:rPr>
        <w:t xml:space="preserve"> </w:t>
      </w:r>
      <w:r w:rsidR="00F10A74" w:rsidRPr="00F50DD4">
        <w:rPr>
          <w:sz w:val="20"/>
          <w:szCs w:val="20"/>
        </w:rPr>
        <w:t>Please mention detail formula and nutrients of high cholesterol feed.</w:t>
      </w:r>
    </w:p>
    <w:p w:rsidR="005A1F9F" w:rsidRDefault="002270D5" w:rsidP="00716316">
      <w:pPr>
        <w:pStyle w:val="BodyText"/>
        <w:spacing w:before="124" w:line="360" w:lineRule="auto"/>
        <w:ind w:left="119"/>
        <w:jc w:val="both"/>
        <w:rPr>
          <w:sz w:val="20"/>
          <w:szCs w:val="20"/>
        </w:rPr>
      </w:pPr>
      <w:r w:rsidRPr="00FA7787">
        <w:rPr>
          <w:b/>
          <w:sz w:val="20"/>
          <w:szCs w:val="20"/>
        </w:rPr>
        <w:t>Copy the original comment Response</w:t>
      </w:r>
      <w:r w:rsidRPr="00FA7787">
        <w:rPr>
          <w:b/>
          <w:spacing w:val="-1"/>
          <w:sz w:val="20"/>
          <w:szCs w:val="20"/>
        </w:rPr>
        <w:t xml:space="preserve"> </w:t>
      </w:r>
      <w:r w:rsidRPr="00FA7787">
        <w:rPr>
          <w:b/>
          <w:sz w:val="20"/>
          <w:szCs w:val="20"/>
        </w:rPr>
        <w:t>2:</w:t>
      </w:r>
      <w:r w:rsidR="00F10A74" w:rsidRPr="00F50DD4">
        <w:rPr>
          <w:sz w:val="20"/>
          <w:szCs w:val="20"/>
        </w:rPr>
        <w:t xml:space="preserve"> </w:t>
      </w:r>
    </w:p>
    <w:p w:rsidR="00FA7787" w:rsidRPr="00F50DD4" w:rsidRDefault="00F10A74" w:rsidP="00716316">
      <w:pPr>
        <w:pStyle w:val="BodyText"/>
        <w:spacing w:before="124" w:line="360" w:lineRule="auto"/>
        <w:ind w:left="119"/>
        <w:jc w:val="both"/>
        <w:rPr>
          <w:sz w:val="20"/>
          <w:szCs w:val="20"/>
        </w:rPr>
      </w:pPr>
      <w:r w:rsidRPr="00F50DD4">
        <w:rPr>
          <w:sz w:val="20"/>
          <w:szCs w:val="20"/>
        </w:rPr>
        <w:t xml:space="preserve">We have added the content and composition of the induced high-fat diet to mice and adapted to the research of </w:t>
      </w:r>
      <w:proofErr w:type="spellStart"/>
      <w:r w:rsidRPr="00F50DD4">
        <w:rPr>
          <w:sz w:val="20"/>
          <w:szCs w:val="20"/>
        </w:rPr>
        <w:t>Gani</w:t>
      </w:r>
      <w:proofErr w:type="spellEnd"/>
      <w:r w:rsidRPr="00F50DD4">
        <w:rPr>
          <w:sz w:val="20"/>
          <w:szCs w:val="20"/>
        </w:rPr>
        <w:t xml:space="preserve"> et al. (2013). </w:t>
      </w:r>
      <w:r w:rsidR="00715C12">
        <w:rPr>
          <w:sz w:val="20"/>
          <w:szCs w:val="20"/>
        </w:rPr>
        <w:t xml:space="preserve">with modification. </w:t>
      </w:r>
      <w:r w:rsidR="00715C12" w:rsidRPr="00715C12">
        <w:rPr>
          <w:sz w:val="20"/>
          <w:szCs w:val="20"/>
        </w:rPr>
        <w:t>In the composition of the feed, we also use pork oil</w:t>
      </w:r>
      <w:r w:rsidR="00715C12">
        <w:rPr>
          <w:sz w:val="20"/>
          <w:szCs w:val="20"/>
        </w:rPr>
        <w:t xml:space="preserve"> (lard)</w:t>
      </w:r>
      <w:r w:rsidR="00715C12" w:rsidRPr="00715C12">
        <w:rPr>
          <w:sz w:val="20"/>
          <w:szCs w:val="20"/>
        </w:rPr>
        <w:t xml:space="preserve"> for the reason that Balinese people have a daily habit of consuming pork in every traditional to formal ceremony.</w:t>
      </w:r>
      <w:r w:rsidR="00715C12">
        <w:rPr>
          <w:sz w:val="20"/>
          <w:szCs w:val="20"/>
        </w:rPr>
        <w:t xml:space="preserve"> </w:t>
      </w:r>
    </w:p>
    <w:p w:rsidR="008B1A8E" w:rsidRDefault="002270D5" w:rsidP="00716316">
      <w:pPr>
        <w:pStyle w:val="BodyText"/>
        <w:tabs>
          <w:tab w:val="left" w:leader="dot" w:pos="6422"/>
        </w:tabs>
        <w:spacing w:before="1" w:line="360" w:lineRule="auto"/>
        <w:ind w:left="119"/>
        <w:jc w:val="both"/>
        <w:rPr>
          <w:sz w:val="20"/>
          <w:szCs w:val="20"/>
        </w:rPr>
      </w:pPr>
      <w:r w:rsidRPr="00F50DD4">
        <w:rPr>
          <w:sz w:val="20"/>
          <w:szCs w:val="20"/>
        </w:rPr>
        <w:t xml:space="preserve">Give your response here. In the revised manuscript, </w:t>
      </w:r>
      <w:r w:rsidRPr="00F50DD4">
        <w:rPr>
          <w:spacing w:val="-3"/>
          <w:sz w:val="20"/>
          <w:szCs w:val="20"/>
        </w:rPr>
        <w:t>we</w:t>
      </w:r>
      <w:r w:rsidRPr="00F50DD4">
        <w:rPr>
          <w:spacing w:val="-30"/>
          <w:sz w:val="20"/>
          <w:szCs w:val="20"/>
        </w:rPr>
        <w:t xml:space="preserve"> </w:t>
      </w:r>
      <w:r w:rsidRPr="00F50DD4">
        <w:rPr>
          <w:sz w:val="20"/>
          <w:szCs w:val="20"/>
        </w:rPr>
        <w:t>have</w:t>
      </w:r>
      <w:r w:rsidRPr="00F50DD4">
        <w:rPr>
          <w:spacing w:val="-5"/>
          <w:sz w:val="20"/>
          <w:szCs w:val="20"/>
        </w:rPr>
        <w:t xml:space="preserve"> </w:t>
      </w:r>
      <w:r w:rsidR="00F10A74" w:rsidRPr="00F50DD4">
        <w:rPr>
          <w:sz w:val="20"/>
          <w:szCs w:val="20"/>
        </w:rPr>
        <w:t xml:space="preserve">modified </w:t>
      </w:r>
      <w:r w:rsidR="00FA7787">
        <w:rPr>
          <w:sz w:val="20"/>
          <w:szCs w:val="20"/>
        </w:rPr>
        <w:t xml:space="preserve">(see Page </w:t>
      </w:r>
      <w:r w:rsidR="00F10A74" w:rsidRPr="00F50DD4">
        <w:rPr>
          <w:sz w:val="20"/>
          <w:szCs w:val="20"/>
        </w:rPr>
        <w:t>6</w:t>
      </w:r>
      <w:r w:rsidRPr="00F50DD4">
        <w:rPr>
          <w:sz w:val="20"/>
          <w:szCs w:val="20"/>
        </w:rPr>
        <w:t>).</w:t>
      </w:r>
    </w:p>
    <w:p w:rsidR="00FA7787" w:rsidRDefault="00FA7787" w:rsidP="00716316">
      <w:pPr>
        <w:pStyle w:val="BodyText"/>
        <w:tabs>
          <w:tab w:val="left" w:leader="dot" w:pos="6422"/>
        </w:tabs>
        <w:spacing w:before="1" w:line="360" w:lineRule="auto"/>
        <w:ind w:left="119"/>
        <w:jc w:val="both"/>
        <w:rPr>
          <w:sz w:val="20"/>
          <w:szCs w:val="20"/>
        </w:rPr>
      </w:pPr>
      <w:r>
        <w:rPr>
          <w:sz w:val="20"/>
          <w:szCs w:val="20"/>
        </w:rPr>
        <w:t xml:space="preserve">See </w:t>
      </w:r>
      <w:proofErr w:type="gramStart"/>
      <w:r>
        <w:rPr>
          <w:sz w:val="20"/>
          <w:szCs w:val="20"/>
        </w:rPr>
        <w:t>Reference :</w:t>
      </w:r>
      <w:proofErr w:type="gramEnd"/>
      <w:r>
        <w:rPr>
          <w:sz w:val="20"/>
          <w:szCs w:val="20"/>
        </w:rPr>
        <w:t xml:space="preserve"> </w:t>
      </w:r>
    </w:p>
    <w:p w:rsidR="00FA7787" w:rsidRPr="00FA7787" w:rsidRDefault="00FA7787" w:rsidP="00716316">
      <w:pPr>
        <w:pStyle w:val="BodyText"/>
        <w:tabs>
          <w:tab w:val="left" w:leader="dot" w:pos="6422"/>
        </w:tabs>
        <w:spacing w:before="1" w:line="360" w:lineRule="auto"/>
        <w:ind w:left="119"/>
        <w:jc w:val="both"/>
        <w:rPr>
          <w:sz w:val="20"/>
          <w:szCs w:val="20"/>
        </w:rPr>
      </w:pPr>
      <w:proofErr w:type="spellStart"/>
      <w:r w:rsidRPr="00FA7787">
        <w:rPr>
          <w:sz w:val="20"/>
          <w:szCs w:val="20"/>
        </w:rPr>
        <w:t>Gani</w:t>
      </w:r>
      <w:proofErr w:type="spellEnd"/>
      <w:r w:rsidRPr="00FA7787">
        <w:rPr>
          <w:sz w:val="20"/>
          <w:szCs w:val="20"/>
        </w:rPr>
        <w:t xml:space="preserve"> N, </w:t>
      </w:r>
      <w:proofErr w:type="spellStart"/>
      <w:r w:rsidRPr="00FA7787">
        <w:rPr>
          <w:sz w:val="20"/>
          <w:szCs w:val="20"/>
        </w:rPr>
        <w:t>Momuat</w:t>
      </w:r>
      <w:proofErr w:type="spellEnd"/>
      <w:r w:rsidRPr="00FA7787">
        <w:rPr>
          <w:sz w:val="20"/>
          <w:szCs w:val="20"/>
        </w:rPr>
        <w:t xml:space="preserve"> LI, </w:t>
      </w:r>
      <w:proofErr w:type="spellStart"/>
      <w:r w:rsidRPr="00FA7787">
        <w:rPr>
          <w:sz w:val="20"/>
          <w:szCs w:val="20"/>
        </w:rPr>
        <w:t>Pitoi</w:t>
      </w:r>
      <w:proofErr w:type="spellEnd"/>
      <w:r w:rsidRPr="00FA7787">
        <w:rPr>
          <w:sz w:val="20"/>
          <w:szCs w:val="20"/>
        </w:rPr>
        <w:t xml:space="preserve"> MM. Plasma Lipid Profile of </w:t>
      </w:r>
      <w:proofErr w:type="spellStart"/>
      <w:r w:rsidRPr="00FA7787">
        <w:rPr>
          <w:sz w:val="20"/>
          <w:szCs w:val="20"/>
        </w:rPr>
        <w:t>Hypercholesterolemic</w:t>
      </w:r>
      <w:proofErr w:type="spellEnd"/>
      <w:r w:rsidRPr="00FA7787">
        <w:rPr>
          <w:sz w:val="20"/>
          <w:szCs w:val="20"/>
        </w:rPr>
        <w:t xml:space="preserve"> </w:t>
      </w:r>
      <w:proofErr w:type="spellStart"/>
      <w:r w:rsidRPr="00FA7787">
        <w:rPr>
          <w:sz w:val="20"/>
          <w:szCs w:val="20"/>
        </w:rPr>
        <w:t>Wistar</w:t>
      </w:r>
      <w:proofErr w:type="spellEnd"/>
      <w:r w:rsidRPr="00FA7787">
        <w:rPr>
          <w:sz w:val="20"/>
          <w:szCs w:val="20"/>
        </w:rPr>
        <w:t xml:space="preserve"> Mice on Giving Red </w:t>
      </w:r>
      <w:proofErr w:type="spellStart"/>
      <w:r w:rsidRPr="00FA7787">
        <w:rPr>
          <w:sz w:val="20"/>
          <w:szCs w:val="20"/>
        </w:rPr>
        <w:t>Gedi</w:t>
      </w:r>
      <w:proofErr w:type="spellEnd"/>
      <w:r w:rsidRPr="00FA7787">
        <w:rPr>
          <w:sz w:val="20"/>
          <w:szCs w:val="20"/>
        </w:rPr>
        <w:t xml:space="preserve"> (</w:t>
      </w:r>
      <w:proofErr w:type="spellStart"/>
      <w:r w:rsidRPr="00FA7787">
        <w:rPr>
          <w:sz w:val="20"/>
          <w:szCs w:val="20"/>
        </w:rPr>
        <w:t>Abelmoschus</w:t>
      </w:r>
      <w:proofErr w:type="spellEnd"/>
      <w:r w:rsidRPr="00FA7787">
        <w:rPr>
          <w:sz w:val="20"/>
          <w:szCs w:val="20"/>
        </w:rPr>
        <w:t xml:space="preserve"> </w:t>
      </w:r>
      <w:proofErr w:type="spellStart"/>
      <w:r w:rsidRPr="00FA7787">
        <w:rPr>
          <w:sz w:val="20"/>
          <w:szCs w:val="20"/>
        </w:rPr>
        <w:t>manihot</w:t>
      </w:r>
      <w:proofErr w:type="spellEnd"/>
      <w:r w:rsidRPr="00FA7787">
        <w:rPr>
          <w:sz w:val="20"/>
          <w:szCs w:val="20"/>
        </w:rPr>
        <w:t xml:space="preserve"> L.). J MIPA [Internet]. 2013 Jan 31;2(1):44. Available from: </w:t>
      </w:r>
      <w:hyperlink r:id="rId5" w:history="1">
        <w:r w:rsidR="00F16A77" w:rsidRPr="0074210E">
          <w:rPr>
            <w:rStyle w:val="Hyperlink"/>
            <w:sz w:val="20"/>
            <w:szCs w:val="20"/>
          </w:rPr>
          <w:t>https://ejournal.unsrat.ac.id/index.php/jmuo/article/view/765</w:t>
        </w:r>
      </w:hyperlink>
      <w:r w:rsidR="00F16A77">
        <w:rPr>
          <w:sz w:val="20"/>
          <w:szCs w:val="20"/>
        </w:rPr>
        <w:t xml:space="preserve"> </w:t>
      </w:r>
    </w:p>
    <w:p w:rsidR="00F50DD4" w:rsidRPr="00F50DD4" w:rsidRDefault="00F50DD4" w:rsidP="00716316">
      <w:pPr>
        <w:pStyle w:val="BodyText"/>
        <w:tabs>
          <w:tab w:val="left" w:leader="dot" w:pos="6422"/>
        </w:tabs>
        <w:spacing w:before="1" w:line="360" w:lineRule="auto"/>
        <w:rPr>
          <w:sz w:val="20"/>
          <w:szCs w:val="20"/>
        </w:rPr>
      </w:pPr>
    </w:p>
    <w:p w:rsidR="00F50DD4" w:rsidRPr="00F50DD4" w:rsidRDefault="00F50DD4" w:rsidP="00716316">
      <w:pPr>
        <w:pStyle w:val="BodyText"/>
        <w:tabs>
          <w:tab w:val="left" w:leader="dot" w:pos="6422"/>
        </w:tabs>
        <w:spacing w:before="1" w:line="360" w:lineRule="auto"/>
        <w:ind w:left="119"/>
        <w:jc w:val="both"/>
        <w:rPr>
          <w:sz w:val="20"/>
          <w:szCs w:val="20"/>
        </w:rPr>
      </w:pPr>
      <w:r w:rsidRPr="00F50DD4">
        <w:rPr>
          <w:b/>
          <w:sz w:val="20"/>
          <w:szCs w:val="20"/>
        </w:rPr>
        <w:t>Comment 3:</w:t>
      </w:r>
      <w:r w:rsidRPr="00F50DD4">
        <w:rPr>
          <w:sz w:val="20"/>
          <w:szCs w:val="20"/>
        </w:rPr>
        <w:t xml:space="preserve"> Please mention detail and clear for the dose of B. </w:t>
      </w:r>
      <w:proofErr w:type="spellStart"/>
      <w:r w:rsidRPr="00F50DD4">
        <w:rPr>
          <w:sz w:val="20"/>
          <w:szCs w:val="20"/>
        </w:rPr>
        <w:t>balsamifera</w:t>
      </w:r>
      <w:proofErr w:type="spellEnd"/>
      <w:r w:rsidRPr="00F50DD4">
        <w:rPr>
          <w:sz w:val="20"/>
          <w:szCs w:val="20"/>
        </w:rPr>
        <w:t xml:space="preserve">. You mentioned 4 mg/ml/BW, how many ml did you administer B. </w:t>
      </w:r>
      <w:proofErr w:type="spellStart"/>
      <w:r w:rsidRPr="00F50DD4">
        <w:rPr>
          <w:sz w:val="20"/>
          <w:szCs w:val="20"/>
        </w:rPr>
        <w:t>balsamifera</w:t>
      </w:r>
      <w:proofErr w:type="spellEnd"/>
      <w:r w:rsidRPr="00F50DD4">
        <w:rPr>
          <w:sz w:val="20"/>
          <w:szCs w:val="20"/>
        </w:rPr>
        <w:t xml:space="preserve"> extract to each animal</w:t>
      </w:r>
      <w:r w:rsidRPr="00F50DD4">
        <w:rPr>
          <w:sz w:val="20"/>
          <w:szCs w:val="20"/>
        </w:rPr>
        <w:cr/>
        <w:t xml:space="preserve">What was your reason, you just used 1 dose for B. </w:t>
      </w:r>
      <w:proofErr w:type="spellStart"/>
      <w:r w:rsidRPr="00F50DD4">
        <w:rPr>
          <w:sz w:val="20"/>
          <w:szCs w:val="20"/>
        </w:rPr>
        <w:t>balsamifera</w:t>
      </w:r>
      <w:proofErr w:type="spellEnd"/>
      <w:r w:rsidRPr="00F50DD4">
        <w:rPr>
          <w:sz w:val="20"/>
          <w:szCs w:val="20"/>
        </w:rPr>
        <w:t xml:space="preserve"> leaf extract?</w:t>
      </w:r>
      <w:r w:rsidRPr="00F50DD4">
        <w:rPr>
          <w:sz w:val="20"/>
          <w:szCs w:val="20"/>
        </w:rPr>
        <w:cr/>
        <w:t xml:space="preserve">Why didn’t you compare 2-3 doses of B. </w:t>
      </w:r>
      <w:proofErr w:type="spellStart"/>
      <w:r w:rsidRPr="00F50DD4">
        <w:rPr>
          <w:sz w:val="20"/>
          <w:szCs w:val="20"/>
        </w:rPr>
        <w:t>balsamifera</w:t>
      </w:r>
      <w:proofErr w:type="spellEnd"/>
      <w:r w:rsidRPr="00F50DD4">
        <w:rPr>
          <w:sz w:val="20"/>
          <w:szCs w:val="20"/>
        </w:rPr>
        <w:t xml:space="preserve"> leaf extract so you can find the best and effective dose for the extract</w:t>
      </w:r>
      <w:r w:rsidRPr="00F50DD4">
        <w:rPr>
          <w:sz w:val="20"/>
          <w:szCs w:val="20"/>
        </w:rPr>
        <w:cr/>
        <w:t xml:space="preserve">Please mention the previous research of B. </w:t>
      </w:r>
      <w:proofErr w:type="spellStart"/>
      <w:r w:rsidRPr="00F50DD4">
        <w:rPr>
          <w:sz w:val="20"/>
          <w:szCs w:val="20"/>
        </w:rPr>
        <w:t>balsamifera</w:t>
      </w:r>
      <w:proofErr w:type="spellEnd"/>
      <w:r w:rsidRPr="00F50DD4">
        <w:rPr>
          <w:sz w:val="20"/>
          <w:szCs w:val="20"/>
        </w:rPr>
        <w:t xml:space="preserve"> leaf extract that used for reference so you choose 4 mg/ml/BW (very small dose for extract)</w:t>
      </w:r>
    </w:p>
    <w:p w:rsidR="00F50DD4" w:rsidRPr="00F50DD4" w:rsidRDefault="00F50DD4" w:rsidP="00716316">
      <w:pPr>
        <w:pStyle w:val="BodyText"/>
        <w:tabs>
          <w:tab w:val="left" w:leader="dot" w:pos="6422"/>
        </w:tabs>
        <w:spacing w:before="1" w:line="360" w:lineRule="auto"/>
        <w:ind w:left="119"/>
        <w:rPr>
          <w:sz w:val="20"/>
          <w:szCs w:val="20"/>
        </w:rPr>
      </w:pPr>
    </w:p>
    <w:p w:rsidR="008B1A8E" w:rsidRDefault="00FA7787" w:rsidP="00716316">
      <w:pPr>
        <w:pStyle w:val="BodyText"/>
        <w:spacing w:line="360" w:lineRule="auto"/>
        <w:jc w:val="both"/>
        <w:rPr>
          <w:sz w:val="20"/>
          <w:szCs w:val="20"/>
        </w:rPr>
      </w:pPr>
      <w:r>
        <w:rPr>
          <w:sz w:val="20"/>
          <w:szCs w:val="20"/>
        </w:rPr>
        <w:t xml:space="preserve"> </w:t>
      </w:r>
      <w:r w:rsidRPr="00FA7787">
        <w:rPr>
          <w:b/>
          <w:sz w:val="20"/>
          <w:szCs w:val="20"/>
        </w:rPr>
        <w:t>Copy the original comment. Response #3:</w:t>
      </w:r>
      <w:r w:rsidRPr="00FA7787">
        <w:rPr>
          <w:sz w:val="20"/>
          <w:szCs w:val="20"/>
        </w:rPr>
        <w:t xml:space="preserve"> We thank you for your questions about the progress of our manuscript. We use a dose of 4 mg/ml/BW, so 1 ml contains 4 mg of extract. We have a reason why we used a dose of 4 mg/ml/BW, namely 1. We matched with a previous stu</w:t>
      </w:r>
      <w:r w:rsidR="003D747A">
        <w:rPr>
          <w:sz w:val="20"/>
          <w:szCs w:val="20"/>
        </w:rPr>
        <w:t xml:space="preserve">dy conducted by </w:t>
      </w:r>
      <w:proofErr w:type="spellStart"/>
      <w:r w:rsidR="003D747A">
        <w:rPr>
          <w:sz w:val="20"/>
          <w:szCs w:val="20"/>
        </w:rPr>
        <w:t>Eriadi</w:t>
      </w:r>
      <w:proofErr w:type="spellEnd"/>
      <w:r w:rsidR="003D747A">
        <w:rPr>
          <w:sz w:val="20"/>
          <w:szCs w:val="20"/>
        </w:rPr>
        <w:t xml:space="preserve"> et al.</w:t>
      </w:r>
      <w:r w:rsidRPr="00FA7787">
        <w:rPr>
          <w:sz w:val="20"/>
          <w:szCs w:val="20"/>
        </w:rPr>
        <w:t xml:space="preserve"> (2017) which used a </w:t>
      </w:r>
      <w:r w:rsidRPr="003D747A">
        <w:rPr>
          <w:i/>
          <w:sz w:val="20"/>
          <w:szCs w:val="20"/>
        </w:rPr>
        <w:t xml:space="preserve">B. </w:t>
      </w:r>
      <w:proofErr w:type="spellStart"/>
      <w:r w:rsidRPr="003D747A">
        <w:rPr>
          <w:i/>
          <w:sz w:val="20"/>
          <w:szCs w:val="20"/>
        </w:rPr>
        <w:t>balsamifera</w:t>
      </w:r>
      <w:proofErr w:type="spellEnd"/>
      <w:r w:rsidRPr="00FA7787">
        <w:rPr>
          <w:sz w:val="20"/>
          <w:szCs w:val="20"/>
        </w:rPr>
        <w:t xml:space="preserve"> extract at a dose of 200 mg/kg BW which induced blood glucose levels and liver histopathology. male rats induced by </w:t>
      </w:r>
      <w:proofErr w:type="spellStart"/>
      <w:r w:rsidRPr="00FA7787">
        <w:rPr>
          <w:sz w:val="20"/>
          <w:szCs w:val="20"/>
        </w:rPr>
        <w:lastRenderedPageBreak/>
        <w:t>alloxan</w:t>
      </w:r>
      <w:proofErr w:type="spellEnd"/>
      <w:r w:rsidRPr="00FA7787">
        <w:rPr>
          <w:sz w:val="20"/>
          <w:szCs w:val="20"/>
        </w:rPr>
        <w:t xml:space="preserve">. The results indicated that the dose was the most effective. The dose is a dose that adjusts to the human body and we have converted it to rat experimental animals based on the test animal dose conversion table (Shin et al. 2010). 2. We have also conducted a preliminary study (unpublished data) using several doses of 2, 4, and 6 </w:t>
      </w:r>
      <w:r w:rsidR="003D747A">
        <w:rPr>
          <w:sz w:val="20"/>
          <w:szCs w:val="20"/>
        </w:rPr>
        <w:t xml:space="preserve">mg/ml/BW in </w:t>
      </w:r>
      <w:proofErr w:type="spellStart"/>
      <w:r w:rsidR="003D747A">
        <w:rPr>
          <w:sz w:val="20"/>
          <w:szCs w:val="20"/>
        </w:rPr>
        <w:t>hc</w:t>
      </w:r>
      <w:proofErr w:type="spellEnd"/>
      <w:r w:rsidR="003D747A">
        <w:rPr>
          <w:sz w:val="20"/>
          <w:szCs w:val="20"/>
        </w:rPr>
        <w:t xml:space="preserve"> diet</w:t>
      </w:r>
      <w:r w:rsidRPr="00FA7787">
        <w:rPr>
          <w:sz w:val="20"/>
          <w:szCs w:val="20"/>
        </w:rPr>
        <w:t xml:space="preserve"> rats. Our test results showed that a dose of 4 mg/ml/BW was effective in reducing cholesterol levels in treated rats.</w:t>
      </w:r>
      <w:r w:rsidR="003D747A">
        <w:rPr>
          <w:sz w:val="20"/>
          <w:szCs w:val="20"/>
        </w:rPr>
        <w:t xml:space="preserve"> </w:t>
      </w:r>
      <w:r w:rsidR="003D747A" w:rsidRPr="003D747A">
        <w:rPr>
          <w:sz w:val="20"/>
          <w:szCs w:val="20"/>
        </w:rPr>
        <w:t>Meanwhile, we found the mortality rate of rats at 6 mg/ml/BW treatment.</w:t>
      </w:r>
    </w:p>
    <w:p w:rsidR="00FA7787" w:rsidRDefault="00FA7787" w:rsidP="00716316">
      <w:pPr>
        <w:pStyle w:val="BodyText"/>
        <w:spacing w:line="360" w:lineRule="auto"/>
        <w:rPr>
          <w:sz w:val="20"/>
          <w:szCs w:val="20"/>
        </w:rPr>
      </w:pPr>
      <w:r w:rsidRPr="00FA7787">
        <w:rPr>
          <w:sz w:val="20"/>
          <w:szCs w:val="20"/>
        </w:rPr>
        <w:t xml:space="preserve">Give your response here. In the revised manuscript, we have modified (see Page </w:t>
      </w:r>
      <w:r w:rsidR="002270D5">
        <w:rPr>
          <w:sz w:val="20"/>
          <w:szCs w:val="20"/>
        </w:rPr>
        <w:t>7</w:t>
      </w:r>
      <w:r w:rsidRPr="00FA7787">
        <w:rPr>
          <w:sz w:val="20"/>
          <w:szCs w:val="20"/>
        </w:rPr>
        <w:t>).</w:t>
      </w:r>
    </w:p>
    <w:p w:rsidR="002270D5" w:rsidRPr="00FA7787" w:rsidRDefault="002270D5" w:rsidP="00716316">
      <w:pPr>
        <w:pStyle w:val="BodyText"/>
        <w:spacing w:line="360" w:lineRule="auto"/>
        <w:rPr>
          <w:sz w:val="20"/>
          <w:szCs w:val="20"/>
        </w:rPr>
      </w:pPr>
    </w:p>
    <w:p w:rsidR="00FA7787" w:rsidRDefault="00FA7787" w:rsidP="00716316">
      <w:pPr>
        <w:pStyle w:val="BodyText"/>
        <w:spacing w:line="360" w:lineRule="auto"/>
        <w:jc w:val="both"/>
        <w:rPr>
          <w:sz w:val="20"/>
          <w:szCs w:val="20"/>
        </w:rPr>
      </w:pPr>
    </w:p>
    <w:p w:rsidR="00FA7787" w:rsidRDefault="00FA7787" w:rsidP="00F16A77">
      <w:pPr>
        <w:pStyle w:val="BodyText"/>
        <w:spacing w:line="360" w:lineRule="auto"/>
        <w:jc w:val="both"/>
        <w:rPr>
          <w:sz w:val="20"/>
          <w:szCs w:val="20"/>
        </w:rPr>
      </w:pPr>
      <w:r>
        <w:rPr>
          <w:sz w:val="20"/>
          <w:szCs w:val="20"/>
        </w:rPr>
        <w:t xml:space="preserve">See </w:t>
      </w:r>
      <w:proofErr w:type="gramStart"/>
      <w:r>
        <w:rPr>
          <w:sz w:val="20"/>
          <w:szCs w:val="20"/>
        </w:rPr>
        <w:t>reference :</w:t>
      </w:r>
      <w:proofErr w:type="gramEnd"/>
      <w:r>
        <w:rPr>
          <w:sz w:val="20"/>
          <w:szCs w:val="20"/>
        </w:rPr>
        <w:t xml:space="preserve"> </w:t>
      </w:r>
    </w:p>
    <w:p w:rsidR="00FA7787" w:rsidRDefault="00FA7787" w:rsidP="00F16A77">
      <w:pPr>
        <w:pStyle w:val="BodyText"/>
        <w:numPr>
          <w:ilvl w:val="0"/>
          <w:numId w:val="1"/>
        </w:numPr>
        <w:spacing w:line="360" w:lineRule="auto"/>
        <w:jc w:val="both"/>
        <w:rPr>
          <w:sz w:val="20"/>
          <w:szCs w:val="20"/>
        </w:rPr>
      </w:pPr>
      <w:proofErr w:type="spellStart"/>
      <w:r w:rsidRPr="00FA7787">
        <w:rPr>
          <w:sz w:val="20"/>
          <w:szCs w:val="20"/>
        </w:rPr>
        <w:t>Aried</w:t>
      </w:r>
      <w:proofErr w:type="spellEnd"/>
      <w:r w:rsidRPr="00FA7787">
        <w:rPr>
          <w:sz w:val="20"/>
          <w:szCs w:val="20"/>
        </w:rPr>
        <w:t xml:space="preserve"> </w:t>
      </w:r>
      <w:proofErr w:type="spellStart"/>
      <w:r w:rsidRPr="00FA7787">
        <w:rPr>
          <w:sz w:val="20"/>
          <w:szCs w:val="20"/>
        </w:rPr>
        <w:t>Eriadi</w:t>
      </w:r>
      <w:proofErr w:type="spellEnd"/>
      <w:r w:rsidRPr="00FA7787">
        <w:rPr>
          <w:sz w:val="20"/>
          <w:szCs w:val="20"/>
        </w:rPr>
        <w:t xml:space="preserve">, </w:t>
      </w:r>
      <w:proofErr w:type="spellStart"/>
      <w:r w:rsidRPr="00FA7787">
        <w:rPr>
          <w:sz w:val="20"/>
          <w:szCs w:val="20"/>
        </w:rPr>
        <w:t>Rahimatul</w:t>
      </w:r>
      <w:proofErr w:type="spellEnd"/>
      <w:r w:rsidRPr="00FA7787">
        <w:rPr>
          <w:sz w:val="20"/>
          <w:szCs w:val="20"/>
        </w:rPr>
        <w:t xml:space="preserve"> </w:t>
      </w:r>
      <w:proofErr w:type="spellStart"/>
      <w:r w:rsidRPr="00FA7787">
        <w:rPr>
          <w:sz w:val="20"/>
          <w:szCs w:val="20"/>
        </w:rPr>
        <w:t>Uthia</w:t>
      </w:r>
      <w:proofErr w:type="spellEnd"/>
      <w:r w:rsidRPr="00FA7787">
        <w:rPr>
          <w:sz w:val="20"/>
          <w:szCs w:val="20"/>
        </w:rPr>
        <w:t xml:space="preserve"> RN. The Effect of Ethanol Extract of </w:t>
      </w:r>
      <w:proofErr w:type="spellStart"/>
      <w:r w:rsidRPr="00FA7787">
        <w:rPr>
          <w:sz w:val="20"/>
          <w:szCs w:val="20"/>
        </w:rPr>
        <w:t>Sembung</w:t>
      </w:r>
      <w:proofErr w:type="spellEnd"/>
      <w:r w:rsidRPr="00FA7787">
        <w:rPr>
          <w:sz w:val="20"/>
          <w:szCs w:val="20"/>
        </w:rPr>
        <w:t xml:space="preserve"> Leaves (</w:t>
      </w:r>
      <w:proofErr w:type="spellStart"/>
      <w:r w:rsidRPr="00FA7787">
        <w:rPr>
          <w:sz w:val="20"/>
          <w:szCs w:val="20"/>
        </w:rPr>
        <w:t>Blumea</w:t>
      </w:r>
      <w:proofErr w:type="spellEnd"/>
      <w:r w:rsidRPr="00FA7787">
        <w:rPr>
          <w:sz w:val="20"/>
          <w:szCs w:val="20"/>
        </w:rPr>
        <w:t xml:space="preserve"> </w:t>
      </w:r>
      <w:proofErr w:type="spellStart"/>
      <w:r w:rsidRPr="00FA7787">
        <w:rPr>
          <w:sz w:val="20"/>
          <w:szCs w:val="20"/>
        </w:rPr>
        <w:t>balsamifera</w:t>
      </w:r>
      <w:proofErr w:type="spellEnd"/>
      <w:r w:rsidRPr="00FA7787">
        <w:rPr>
          <w:sz w:val="20"/>
          <w:szCs w:val="20"/>
        </w:rPr>
        <w:t xml:space="preserve"> (L.) DC.) on Blood Glucose Levels and Pancreatic Histopathology of Male White Mice Induced by </w:t>
      </w:r>
      <w:proofErr w:type="spellStart"/>
      <w:r w:rsidRPr="00FA7787">
        <w:rPr>
          <w:sz w:val="20"/>
          <w:szCs w:val="20"/>
        </w:rPr>
        <w:t>Alloxan</w:t>
      </w:r>
      <w:proofErr w:type="spellEnd"/>
      <w:r w:rsidRPr="00FA7787">
        <w:rPr>
          <w:sz w:val="20"/>
          <w:szCs w:val="20"/>
        </w:rPr>
        <w:t xml:space="preserve">. J Farm </w:t>
      </w:r>
      <w:proofErr w:type="spellStart"/>
      <w:r w:rsidRPr="00FA7787">
        <w:rPr>
          <w:sz w:val="20"/>
          <w:szCs w:val="20"/>
        </w:rPr>
        <w:t>Higea</w:t>
      </w:r>
      <w:proofErr w:type="spellEnd"/>
      <w:r w:rsidRPr="00FA7787">
        <w:rPr>
          <w:sz w:val="20"/>
          <w:szCs w:val="20"/>
        </w:rPr>
        <w:t>. 2017;9(2):127–39.</w:t>
      </w:r>
      <w:r>
        <w:rPr>
          <w:sz w:val="20"/>
          <w:szCs w:val="20"/>
        </w:rPr>
        <w:t xml:space="preserve"> </w:t>
      </w:r>
    </w:p>
    <w:p w:rsidR="00FA7787" w:rsidRPr="00FA7787" w:rsidRDefault="00FA7787" w:rsidP="00F16A77">
      <w:pPr>
        <w:pStyle w:val="BodyText"/>
        <w:numPr>
          <w:ilvl w:val="0"/>
          <w:numId w:val="1"/>
        </w:numPr>
        <w:spacing w:line="360" w:lineRule="auto"/>
        <w:jc w:val="both"/>
        <w:rPr>
          <w:sz w:val="20"/>
          <w:szCs w:val="20"/>
        </w:rPr>
      </w:pPr>
      <w:r w:rsidRPr="00FA7787">
        <w:rPr>
          <w:sz w:val="20"/>
          <w:szCs w:val="20"/>
        </w:rPr>
        <w:t xml:space="preserve">Shin, J., </w:t>
      </w:r>
      <w:proofErr w:type="spellStart"/>
      <w:r w:rsidRPr="00FA7787">
        <w:rPr>
          <w:sz w:val="20"/>
          <w:szCs w:val="20"/>
        </w:rPr>
        <w:t>Seol</w:t>
      </w:r>
      <w:proofErr w:type="spellEnd"/>
      <w:r w:rsidRPr="00FA7787">
        <w:rPr>
          <w:sz w:val="20"/>
          <w:szCs w:val="20"/>
        </w:rPr>
        <w:t xml:space="preserve">, I., and Son, C. (2010). Interpretation of Animal Dose and Human Equivalent Dose for Drug Development. </w:t>
      </w:r>
      <w:r w:rsidRPr="00FA7787">
        <w:rPr>
          <w:i/>
          <w:iCs/>
          <w:sz w:val="20"/>
          <w:szCs w:val="20"/>
        </w:rPr>
        <w:t>The Journal of Korean Oriental Medicine</w:t>
      </w:r>
      <w:r w:rsidRPr="00FA7787">
        <w:rPr>
          <w:sz w:val="20"/>
          <w:szCs w:val="20"/>
        </w:rPr>
        <w:t xml:space="preserve">, </w:t>
      </w:r>
      <w:r w:rsidRPr="00FA7787">
        <w:rPr>
          <w:i/>
          <w:iCs/>
          <w:sz w:val="20"/>
          <w:szCs w:val="20"/>
        </w:rPr>
        <w:t>31</w:t>
      </w:r>
      <w:r w:rsidRPr="00FA7787">
        <w:rPr>
          <w:sz w:val="20"/>
          <w:szCs w:val="20"/>
        </w:rPr>
        <w:t>(3), 1–7.</w:t>
      </w:r>
      <w:r w:rsidR="00F16A77">
        <w:rPr>
          <w:sz w:val="20"/>
          <w:szCs w:val="20"/>
        </w:rPr>
        <w:t xml:space="preserve"> </w:t>
      </w:r>
    </w:p>
    <w:p w:rsidR="008B1A8E" w:rsidRPr="00F50DD4" w:rsidRDefault="008B1A8E" w:rsidP="00716316">
      <w:pPr>
        <w:pStyle w:val="BodyText"/>
        <w:spacing w:line="360" w:lineRule="auto"/>
        <w:rPr>
          <w:sz w:val="20"/>
          <w:szCs w:val="20"/>
        </w:rPr>
      </w:pPr>
    </w:p>
    <w:p w:rsidR="008B1A8E" w:rsidRPr="00F50DD4" w:rsidRDefault="008B1A8E" w:rsidP="00716316">
      <w:pPr>
        <w:pStyle w:val="BodyText"/>
        <w:spacing w:line="360" w:lineRule="auto"/>
        <w:rPr>
          <w:sz w:val="20"/>
          <w:szCs w:val="20"/>
        </w:rPr>
      </w:pPr>
    </w:p>
    <w:p w:rsidR="008B1A8E" w:rsidRDefault="008B1A8E"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716316" w:rsidRDefault="00716316" w:rsidP="00716316">
      <w:pPr>
        <w:pStyle w:val="BodyText"/>
        <w:spacing w:before="3" w:line="360" w:lineRule="auto"/>
        <w:rPr>
          <w:sz w:val="20"/>
          <w:szCs w:val="20"/>
        </w:rPr>
      </w:pPr>
    </w:p>
    <w:p w:rsidR="00F16A77" w:rsidRDefault="00F16A77" w:rsidP="00716316">
      <w:pPr>
        <w:pStyle w:val="BodyText"/>
        <w:spacing w:before="3" w:line="360" w:lineRule="auto"/>
        <w:rPr>
          <w:sz w:val="20"/>
          <w:szCs w:val="20"/>
        </w:rPr>
      </w:pPr>
    </w:p>
    <w:p w:rsidR="00F16A77" w:rsidRDefault="00F16A77" w:rsidP="00716316">
      <w:pPr>
        <w:pStyle w:val="BodyText"/>
        <w:spacing w:before="3" w:line="360" w:lineRule="auto"/>
        <w:rPr>
          <w:sz w:val="20"/>
          <w:szCs w:val="20"/>
        </w:rPr>
      </w:pPr>
    </w:p>
    <w:p w:rsidR="00F16A77" w:rsidRPr="00F50DD4" w:rsidRDefault="00F16A77" w:rsidP="00716316">
      <w:pPr>
        <w:pStyle w:val="BodyText"/>
        <w:spacing w:before="3" w:line="360" w:lineRule="auto"/>
        <w:rPr>
          <w:sz w:val="20"/>
          <w:szCs w:val="20"/>
        </w:rPr>
      </w:pPr>
    </w:p>
    <w:p w:rsidR="008B1A8E" w:rsidRPr="00716316" w:rsidRDefault="002270D5" w:rsidP="00716316">
      <w:pPr>
        <w:pStyle w:val="BodyText"/>
        <w:spacing w:line="360" w:lineRule="auto"/>
        <w:ind w:left="119"/>
        <w:jc w:val="both"/>
        <w:rPr>
          <w:b/>
          <w:sz w:val="20"/>
          <w:szCs w:val="20"/>
        </w:rPr>
      </w:pPr>
      <w:r w:rsidRPr="00716316">
        <w:rPr>
          <w:b/>
          <w:sz w:val="20"/>
          <w:szCs w:val="20"/>
        </w:rPr>
        <w:lastRenderedPageBreak/>
        <w:t>Reviewer 2</w:t>
      </w:r>
    </w:p>
    <w:p w:rsidR="00716316" w:rsidRDefault="00716316" w:rsidP="00716316">
      <w:pPr>
        <w:pStyle w:val="BodyText"/>
        <w:spacing w:line="360" w:lineRule="auto"/>
        <w:ind w:left="119"/>
        <w:jc w:val="both"/>
        <w:rPr>
          <w:sz w:val="20"/>
          <w:szCs w:val="20"/>
        </w:rPr>
      </w:pPr>
      <w:r>
        <w:rPr>
          <w:b/>
          <w:sz w:val="20"/>
          <w:szCs w:val="20"/>
        </w:rPr>
        <w:t xml:space="preserve">Comment 1: </w:t>
      </w:r>
      <w:r w:rsidRPr="00716316">
        <w:rPr>
          <w:sz w:val="20"/>
          <w:szCs w:val="20"/>
        </w:rPr>
        <w:t>Terminology of hypercholesterolemia in this study is not so appropriate, more precisely when using terminology high fat diet.</w:t>
      </w:r>
    </w:p>
    <w:p w:rsidR="00716316" w:rsidRDefault="00716316" w:rsidP="00716316">
      <w:pPr>
        <w:pStyle w:val="BodyText"/>
        <w:spacing w:line="360" w:lineRule="auto"/>
        <w:ind w:left="119"/>
        <w:jc w:val="both"/>
        <w:rPr>
          <w:sz w:val="20"/>
          <w:szCs w:val="20"/>
        </w:rPr>
      </w:pPr>
      <w:r>
        <w:rPr>
          <w:b/>
          <w:sz w:val="20"/>
          <w:szCs w:val="20"/>
        </w:rPr>
        <w:t>Copy the original comment Response 1:</w:t>
      </w:r>
      <w:r>
        <w:rPr>
          <w:sz w:val="20"/>
          <w:szCs w:val="20"/>
        </w:rPr>
        <w:t xml:space="preserve"> </w:t>
      </w:r>
      <w:r w:rsidR="00F16A77">
        <w:rPr>
          <w:sz w:val="20"/>
          <w:szCs w:val="20"/>
        </w:rPr>
        <w:t>Thank you for your advice</w:t>
      </w:r>
      <w:r w:rsidRPr="00716316">
        <w:rPr>
          <w:sz w:val="20"/>
          <w:szCs w:val="20"/>
        </w:rPr>
        <w:t xml:space="preserve">. However, we here use a </w:t>
      </w:r>
      <w:proofErr w:type="spellStart"/>
      <w:r w:rsidRPr="00716316">
        <w:rPr>
          <w:sz w:val="20"/>
          <w:szCs w:val="20"/>
        </w:rPr>
        <w:t>hypercholesterolemic</w:t>
      </w:r>
      <w:proofErr w:type="spellEnd"/>
      <w:r w:rsidRPr="00716316">
        <w:rPr>
          <w:sz w:val="20"/>
          <w:szCs w:val="20"/>
        </w:rPr>
        <w:t xml:space="preserve"> approach because in our study we used a high-cholesterol diet and tested total serum cholesterol. This is related to the terminology of our previous research and the background of the literature and the parameters we used. We hope that the reviewers provide an explanation for this.</w:t>
      </w:r>
      <w:r w:rsidR="003D747A">
        <w:rPr>
          <w:sz w:val="20"/>
          <w:szCs w:val="20"/>
        </w:rPr>
        <w:t xml:space="preserve"> </w:t>
      </w:r>
    </w:p>
    <w:p w:rsidR="00716316" w:rsidRDefault="00716316" w:rsidP="00716316">
      <w:pPr>
        <w:pStyle w:val="BodyText"/>
        <w:spacing w:line="360" w:lineRule="auto"/>
        <w:ind w:left="119"/>
        <w:rPr>
          <w:b/>
          <w:sz w:val="20"/>
          <w:szCs w:val="20"/>
        </w:rPr>
      </w:pPr>
      <w:r>
        <w:rPr>
          <w:b/>
          <w:sz w:val="20"/>
          <w:szCs w:val="20"/>
        </w:rPr>
        <w:t>(See Page 1)</w:t>
      </w:r>
      <w:r w:rsidR="005A1F9F">
        <w:rPr>
          <w:b/>
          <w:sz w:val="20"/>
          <w:szCs w:val="20"/>
        </w:rPr>
        <w:t xml:space="preserve"> </w:t>
      </w:r>
    </w:p>
    <w:p w:rsidR="00716316" w:rsidRPr="00716316" w:rsidRDefault="00716316" w:rsidP="00716316">
      <w:pPr>
        <w:pStyle w:val="BodyText"/>
        <w:spacing w:line="360" w:lineRule="auto"/>
        <w:ind w:left="119"/>
        <w:rPr>
          <w:sz w:val="20"/>
          <w:szCs w:val="20"/>
        </w:rPr>
      </w:pPr>
    </w:p>
    <w:p w:rsidR="008B1A8E" w:rsidRPr="00F50DD4" w:rsidRDefault="002270D5" w:rsidP="00716316">
      <w:pPr>
        <w:pStyle w:val="BodyText"/>
        <w:spacing w:before="56" w:line="360" w:lineRule="auto"/>
        <w:ind w:left="119"/>
        <w:rPr>
          <w:sz w:val="20"/>
          <w:szCs w:val="20"/>
        </w:rPr>
      </w:pPr>
      <w:r w:rsidRPr="002270D5">
        <w:rPr>
          <w:b/>
          <w:sz w:val="20"/>
          <w:szCs w:val="20"/>
        </w:rPr>
        <w:t>Comment</w:t>
      </w:r>
      <w:r w:rsidRPr="002270D5">
        <w:rPr>
          <w:b/>
          <w:spacing w:val="-4"/>
          <w:sz w:val="20"/>
          <w:szCs w:val="20"/>
        </w:rPr>
        <w:t xml:space="preserve"> </w:t>
      </w:r>
      <w:r w:rsidR="00716316">
        <w:rPr>
          <w:b/>
          <w:sz w:val="20"/>
          <w:szCs w:val="20"/>
        </w:rPr>
        <w:t>2</w:t>
      </w:r>
      <w:r w:rsidRPr="002270D5">
        <w:rPr>
          <w:b/>
          <w:sz w:val="20"/>
          <w:szCs w:val="20"/>
        </w:rPr>
        <w:t>:</w:t>
      </w:r>
      <w:r w:rsidR="007F432E" w:rsidRPr="00F50DD4">
        <w:rPr>
          <w:sz w:val="20"/>
          <w:szCs w:val="20"/>
        </w:rPr>
        <w:t xml:space="preserve"> Please shorten the Introduction</w:t>
      </w:r>
    </w:p>
    <w:p w:rsidR="007F432E" w:rsidRPr="00F50DD4" w:rsidRDefault="002270D5" w:rsidP="00716316">
      <w:pPr>
        <w:pStyle w:val="BodyText"/>
        <w:spacing w:before="123" w:line="360" w:lineRule="auto"/>
        <w:ind w:left="119"/>
        <w:jc w:val="both"/>
        <w:rPr>
          <w:sz w:val="20"/>
          <w:szCs w:val="20"/>
        </w:rPr>
      </w:pPr>
      <w:r w:rsidRPr="002270D5">
        <w:rPr>
          <w:b/>
          <w:sz w:val="20"/>
          <w:szCs w:val="20"/>
        </w:rPr>
        <w:t>Copy the original comment Response</w:t>
      </w:r>
      <w:r w:rsidRPr="002270D5">
        <w:rPr>
          <w:b/>
          <w:spacing w:val="-1"/>
          <w:sz w:val="20"/>
          <w:szCs w:val="20"/>
        </w:rPr>
        <w:t xml:space="preserve"> </w:t>
      </w:r>
      <w:r w:rsidR="00716316">
        <w:rPr>
          <w:b/>
          <w:sz w:val="20"/>
          <w:szCs w:val="20"/>
        </w:rPr>
        <w:t>2</w:t>
      </w:r>
      <w:r w:rsidRPr="002270D5">
        <w:rPr>
          <w:b/>
          <w:sz w:val="20"/>
          <w:szCs w:val="20"/>
        </w:rPr>
        <w:t>:</w:t>
      </w:r>
      <w:r w:rsidR="007F432E" w:rsidRPr="00F50DD4">
        <w:rPr>
          <w:sz w:val="20"/>
          <w:szCs w:val="20"/>
        </w:rPr>
        <w:t xml:space="preserve"> Thank you for your suggestions. We have reduced some sentences in the introduction section. However, there are some statements that we have to write because they are very informative for readers.</w:t>
      </w:r>
      <w:r w:rsidR="00014E71">
        <w:rPr>
          <w:sz w:val="20"/>
          <w:szCs w:val="20"/>
        </w:rPr>
        <w:t xml:space="preserve"> </w:t>
      </w:r>
    </w:p>
    <w:p w:rsidR="00BB1B37" w:rsidRPr="00BB1B37" w:rsidRDefault="007F432E" w:rsidP="00715C12">
      <w:pPr>
        <w:pStyle w:val="BodyText"/>
        <w:spacing w:before="2" w:line="360" w:lineRule="auto"/>
        <w:ind w:left="119"/>
        <w:rPr>
          <w:b/>
          <w:sz w:val="20"/>
          <w:szCs w:val="20"/>
        </w:rPr>
        <w:sectPr w:rsidR="00BB1B37" w:rsidRPr="00BB1B37">
          <w:type w:val="continuous"/>
          <w:pgSz w:w="11910" w:h="16840"/>
          <w:pgMar w:top="1420" w:right="1680" w:bottom="280" w:left="1680" w:header="720" w:footer="720" w:gutter="0"/>
          <w:cols w:space="720"/>
        </w:sectPr>
      </w:pPr>
      <w:r w:rsidRPr="00716316">
        <w:rPr>
          <w:b/>
          <w:sz w:val="20"/>
          <w:szCs w:val="20"/>
        </w:rPr>
        <w:t>Your response (see page 3</w:t>
      </w:r>
      <w:r w:rsidR="00715C12">
        <w:rPr>
          <w:b/>
          <w:sz w:val="20"/>
          <w:szCs w:val="20"/>
        </w:rPr>
        <w:t xml:space="preserve">). </w:t>
      </w:r>
    </w:p>
    <w:p w:rsidR="00014E71" w:rsidRDefault="00715C12" w:rsidP="00715C12">
      <w:pPr>
        <w:pStyle w:val="BodyText"/>
        <w:spacing w:line="360" w:lineRule="auto"/>
        <w:ind w:right="6563"/>
        <w:rPr>
          <w:sz w:val="20"/>
          <w:szCs w:val="20"/>
        </w:rPr>
      </w:pPr>
      <w:r>
        <w:rPr>
          <w:sz w:val="20"/>
          <w:szCs w:val="20"/>
        </w:rPr>
        <w:lastRenderedPageBreak/>
        <w:t xml:space="preserve">  </w:t>
      </w:r>
      <w:r w:rsidR="002270D5" w:rsidRPr="00F50DD4">
        <w:rPr>
          <w:sz w:val="20"/>
          <w:szCs w:val="20"/>
        </w:rPr>
        <w:t xml:space="preserve">Sincerely yours, </w:t>
      </w:r>
    </w:p>
    <w:p w:rsidR="008B1A8E" w:rsidRDefault="00695EFD" w:rsidP="00014E71">
      <w:pPr>
        <w:pStyle w:val="BodyText"/>
        <w:spacing w:line="360" w:lineRule="auto"/>
        <w:ind w:left="120"/>
        <w:rPr>
          <w:sz w:val="20"/>
          <w:szCs w:val="20"/>
        </w:rPr>
      </w:pPr>
      <w:r>
        <w:rPr>
          <w:noProof/>
          <w:sz w:val="20"/>
          <w:szCs w:val="20"/>
        </w:rPr>
        <w:drawing>
          <wp:anchor distT="0" distB="0" distL="114300" distR="114300" simplePos="0" relativeHeight="251657216" behindDoc="0" locked="0" layoutInCell="1" allowOverlap="1" wp14:anchorId="3CC2B7F0" wp14:editId="15173EB1">
            <wp:simplePos x="0" y="0"/>
            <wp:positionH relativeFrom="column">
              <wp:posOffset>85725</wp:posOffset>
            </wp:positionH>
            <wp:positionV relativeFrom="page">
              <wp:posOffset>1362075</wp:posOffset>
            </wp:positionV>
            <wp:extent cx="714375" cy="489890"/>
            <wp:effectExtent l="0" t="0" r="0" b="0"/>
            <wp:wrapNone/>
            <wp:docPr id="1" name="Picture 1" descr="Description: E:\HIBAH INTERNAL PT\2020\ttd 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HIBAH INTERNAL PT\2020\ttd sc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76" cy="49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14E71">
        <w:rPr>
          <w:sz w:val="20"/>
          <w:szCs w:val="20"/>
        </w:rPr>
        <w:t>Corresponding authors</w:t>
      </w:r>
    </w:p>
    <w:p w:rsidR="00014E71" w:rsidRDefault="00014E71" w:rsidP="00014E71">
      <w:pPr>
        <w:pStyle w:val="BodyText"/>
        <w:spacing w:line="360" w:lineRule="auto"/>
        <w:ind w:left="120"/>
        <w:rPr>
          <w:sz w:val="20"/>
          <w:szCs w:val="20"/>
        </w:rPr>
      </w:pPr>
    </w:p>
    <w:p w:rsidR="00695EFD" w:rsidRDefault="00695EFD" w:rsidP="00695EFD">
      <w:pPr>
        <w:pStyle w:val="BodyText"/>
        <w:spacing w:line="360" w:lineRule="auto"/>
        <w:rPr>
          <w:sz w:val="20"/>
          <w:szCs w:val="20"/>
        </w:rPr>
      </w:pPr>
      <w:bookmarkStart w:id="0" w:name="_GoBack"/>
      <w:bookmarkEnd w:id="0"/>
    </w:p>
    <w:p w:rsidR="00014E71" w:rsidRPr="00F50DD4" w:rsidRDefault="00014E71" w:rsidP="00014E71">
      <w:pPr>
        <w:pStyle w:val="BodyText"/>
        <w:spacing w:line="360" w:lineRule="auto"/>
        <w:ind w:left="120"/>
        <w:rPr>
          <w:sz w:val="20"/>
          <w:szCs w:val="20"/>
        </w:rPr>
      </w:pPr>
      <w:r>
        <w:rPr>
          <w:sz w:val="20"/>
          <w:szCs w:val="20"/>
        </w:rPr>
        <w:t>Dr. (</w:t>
      </w:r>
      <w:proofErr w:type="spellStart"/>
      <w:r>
        <w:rPr>
          <w:sz w:val="20"/>
          <w:szCs w:val="20"/>
        </w:rPr>
        <w:t>Cand</w:t>
      </w:r>
      <w:proofErr w:type="spellEnd"/>
      <w:r>
        <w:rPr>
          <w:sz w:val="20"/>
          <w:szCs w:val="20"/>
        </w:rPr>
        <w:t xml:space="preserve">). I </w:t>
      </w:r>
      <w:proofErr w:type="spellStart"/>
      <w:r>
        <w:rPr>
          <w:sz w:val="20"/>
          <w:szCs w:val="20"/>
        </w:rPr>
        <w:t>Gede</w:t>
      </w:r>
      <w:proofErr w:type="spellEnd"/>
      <w:r>
        <w:rPr>
          <w:sz w:val="20"/>
          <w:szCs w:val="20"/>
        </w:rPr>
        <w:t xml:space="preserve"> </w:t>
      </w:r>
      <w:proofErr w:type="spellStart"/>
      <w:r>
        <w:rPr>
          <w:sz w:val="20"/>
          <w:szCs w:val="20"/>
        </w:rPr>
        <w:t>Widhiantara</w:t>
      </w:r>
      <w:proofErr w:type="spellEnd"/>
      <w:r>
        <w:rPr>
          <w:sz w:val="20"/>
          <w:szCs w:val="20"/>
        </w:rPr>
        <w:t xml:space="preserve">, </w:t>
      </w:r>
      <w:proofErr w:type="spellStart"/>
      <w:proofErr w:type="gramStart"/>
      <w:r>
        <w:rPr>
          <w:sz w:val="20"/>
          <w:szCs w:val="20"/>
        </w:rPr>
        <w:t>M.Biomed</w:t>
      </w:r>
      <w:proofErr w:type="spellEnd"/>
      <w:proofErr w:type="gramEnd"/>
      <w:r>
        <w:rPr>
          <w:sz w:val="20"/>
          <w:szCs w:val="20"/>
        </w:rPr>
        <w:t>.</w:t>
      </w:r>
    </w:p>
    <w:sectPr w:rsidR="00014E71" w:rsidRPr="00F50DD4">
      <w:pgSz w:w="11910" w:h="16840"/>
      <w:pgMar w:top="15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01549"/>
    <w:multiLevelType w:val="hybridMultilevel"/>
    <w:tmpl w:val="DF08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B1A8E"/>
    <w:rsid w:val="00014E71"/>
    <w:rsid w:val="002270D5"/>
    <w:rsid w:val="003D747A"/>
    <w:rsid w:val="005A1F9F"/>
    <w:rsid w:val="00695EFD"/>
    <w:rsid w:val="00715C12"/>
    <w:rsid w:val="00716316"/>
    <w:rsid w:val="007F432E"/>
    <w:rsid w:val="00821058"/>
    <w:rsid w:val="008B1A8E"/>
    <w:rsid w:val="00B018F6"/>
    <w:rsid w:val="00BB1B37"/>
    <w:rsid w:val="00F10A74"/>
    <w:rsid w:val="00F16A77"/>
    <w:rsid w:val="00F50DD4"/>
    <w:rsid w:val="00FA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6DD9"/>
  <w15:docId w15:val="{A7D96028-A8D7-46ED-9405-177569E1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spacing w:before="32"/>
      <w:ind w:left="120"/>
    </w:pPr>
    <w:rPr>
      <w:b/>
      <w:bCs/>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16A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4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journal.unsrat.ac.id/index.php/jmuo/article/view/7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dcterms:created xsi:type="dcterms:W3CDTF">2021-04-06T04:22:00Z</dcterms:created>
  <dcterms:modified xsi:type="dcterms:W3CDTF">2021-09-28T14:35:00Z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Acrobat PDFMaker 17 for Word</vt:lpwstr>
  </property>
  <property fmtid="{D5CDD505-2E9C-101B-9397-08002B2CF9AE}" pid="4" name="LastSaved">
    <vt:filetime>2021-04-06T00:00:00Z</vt:filetime>
  </property>
</Properties>
</file>