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B2" w:rsidRPr="006174BA" w:rsidRDefault="00C567B2" w:rsidP="00433B5C">
      <w:pPr>
        <w:pStyle w:val="NoSpacing"/>
        <w:spacing w:line="480" w:lineRule="auto"/>
        <w:contextualSpacing/>
        <w:jc w:val="center"/>
        <w:rPr>
          <w:rFonts w:asciiTheme="majorBidi" w:hAnsiTheme="majorBidi" w:cstheme="majorBidi"/>
          <w:b/>
          <w:sz w:val="24"/>
          <w:szCs w:val="24"/>
          <w:lang w:val="en-US"/>
        </w:rPr>
      </w:pPr>
      <w:r w:rsidRPr="006174BA">
        <w:rPr>
          <w:rFonts w:asciiTheme="majorBidi" w:hAnsiTheme="majorBidi" w:cstheme="majorBidi"/>
          <w:b/>
          <w:sz w:val="24"/>
          <w:szCs w:val="24"/>
          <w:lang w:val="en-US"/>
        </w:rPr>
        <w:t xml:space="preserve">Effects of </w:t>
      </w:r>
      <w:r w:rsidR="00172A1A">
        <w:rPr>
          <w:rFonts w:asciiTheme="majorBidi" w:hAnsiTheme="majorBidi" w:cstheme="majorBidi"/>
          <w:b/>
          <w:noProof/>
          <w:sz w:val="24"/>
          <w:szCs w:val="24"/>
        </w:rPr>
        <w:t>Beta</w:t>
      </w:r>
      <w:r w:rsidR="00172A1A">
        <w:rPr>
          <w:rFonts w:asciiTheme="majorBidi" w:hAnsiTheme="majorBidi" w:cstheme="majorBidi"/>
          <w:b/>
          <w:noProof/>
          <w:sz w:val="24"/>
          <w:szCs w:val="24"/>
          <w:lang w:val="en-US"/>
        </w:rPr>
        <w:t xml:space="preserve"> </w:t>
      </w:r>
      <w:r w:rsidRPr="006174BA">
        <w:rPr>
          <w:rFonts w:asciiTheme="majorBidi" w:hAnsiTheme="majorBidi" w:cstheme="majorBidi"/>
          <w:b/>
          <w:noProof/>
          <w:sz w:val="24"/>
          <w:szCs w:val="24"/>
        </w:rPr>
        <w:t>Glucan</w:t>
      </w:r>
      <w:r w:rsidRPr="006174BA">
        <w:rPr>
          <w:rFonts w:asciiTheme="majorBidi" w:hAnsiTheme="majorBidi" w:cstheme="majorBidi"/>
          <w:b/>
          <w:sz w:val="24"/>
          <w:szCs w:val="24"/>
        </w:rPr>
        <w:t xml:space="preserve"> on </w:t>
      </w:r>
      <w:r w:rsidRPr="006174BA">
        <w:rPr>
          <w:rFonts w:asciiTheme="majorBidi" w:hAnsiTheme="majorBidi" w:cstheme="majorBidi"/>
          <w:b/>
          <w:sz w:val="24"/>
          <w:szCs w:val="24"/>
          <w:lang w:val="en-US"/>
        </w:rPr>
        <w:t>IFNγ</w:t>
      </w:r>
      <w:r w:rsidRPr="006174BA">
        <w:rPr>
          <w:rFonts w:asciiTheme="majorBidi" w:hAnsiTheme="majorBidi" w:cstheme="majorBidi"/>
          <w:b/>
          <w:sz w:val="24"/>
          <w:szCs w:val="24"/>
        </w:rPr>
        <w:t xml:space="preserve"> </w:t>
      </w:r>
      <w:r w:rsidRPr="006174BA">
        <w:rPr>
          <w:rFonts w:asciiTheme="majorBidi" w:hAnsiTheme="majorBidi" w:cstheme="majorBidi"/>
          <w:b/>
          <w:sz w:val="24"/>
          <w:szCs w:val="24"/>
          <w:lang w:val="en-US"/>
        </w:rPr>
        <w:t>a</w:t>
      </w:r>
      <w:r w:rsidRPr="006174BA">
        <w:rPr>
          <w:rFonts w:asciiTheme="majorBidi" w:hAnsiTheme="majorBidi" w:cstheme="majorBidi"/>
          <w:b/>
          <w:sz w:val="24"/>
          <w:szCs w:val="24"/>
        </w:rPr>
        <w:t xml:space="preserve">nd </w:t>
      </w:r>
      <w:r w:rsidRPr="006174BA">
        <w:rPr>
          <w:rFonts w:asciiTheme="majorBidi" w:hAnsiTheme="majorBidi" w:cstheme="majorBidi"/>
          <w:b/>
          <w:sz w:val="24"/>
          <w:szCs w:val="24"/>
          <w:lang w:val="en-US"/>
        </w:rPr>
        <w:t>IL-</w:t>
      </w:r>
      <w:r w:rsidRPr="006174BA">
        <w:rPr>
          <w:rFonts w:asciiTheme="majorBidi" w:hAnsiTheme="majorBidi" w:cstheme="majorBidi"/>
          <w:b/>
          <w:sz w:val="24"/>
          <w:szCs w:val="24"/>
        </w:rPr>
        <w:t>12</w:t>
      </w:r>
      <w:r w:rsidRPr="006174BA">
        <w:rPr>
          <w:rFonts w:asciiTheme="majorBidi" w:hAnsiTheme="majorBidi" w:cstheme="majorBidi"/>
          <w:b/>
          <w:sz w:val="24"/>
          <w:szCs w:val="24"/>
          <w:lang w:val="en-US"/>
        </w:rPr>
        <w:t xml:space="preserve"> </w:t>
      </w:r>
      <w:r w:rsidRPr="006174BA">
        <w:rPr>
          <w:rFonts w:asciiTheme="majorBidi" w:hAnsiTheme="majorBidi" w:cstheme="majorBidi"/>
          <w:b/>
          <w:sz w:val="24"/>
          <w:szCs w:val="24"/>
        </w:rPr>
        <w:t xml:space="preserve">Production </w:t>
      </w:r>
      <w:r w:rsidRPr="006174BA">
        <w:rPr>
          <w:rFonts w:asciiTheme="majorBidi" w:hAnsiTheme="majorBidi" w:cstheme="majorBidi"/>
          <w:b/>
          <w:sz w:val="24"/>
          <w:szCs w:val="24"/>
          <w:lang w:val="en-US"/>
        </w:rPr>
        <w:t xml:space="preserve">in </w:t>
      </w:r>
      <w:r w:rsidRPr="00433B5C">
        <w:rPr>
          <w:rFonts w:asciiTheme="majorBidi" w:hAnsiTheme="majorBidi" w:cstheme="majorBidi"/>
          <w:b/>
          <w:sz w:val="24"/>
          <w:szCs w:val="24"/>
          <w:highlight w:val="yellow"/>
        </w:rPr>
        <w:t>P</w:t>
      </w:r>
      <w:r w:rsidRPr="00433B5C">
        <w:rPr>
          <w:rFonts w:asciiTheme="majorBidi" w:hAnsiTheme="majorBidi" w:cstheme="majorBidi"/>
          <w:b/>
          <w:sz w:val="24"/>
          <w:szCs w:val="24"/>
          <w:highlight w:val="yellow"/>
          <w:lang w:val="en-US"/>
        </w:rPr>
        <w:t xml:space="preserve">eripheral </w:t>
      </w:r>
      <w:r w:rsidRPr="00433B5C">
        <w:rPr>
          <w:rFonts w:asciiTheme="majorBidi" w:hAnsiTheme="majorBidi" w:cstheme="majorBidi"/>
          <w:b/>
          <w:sz w:val="24"/>
          <w:szCs w:val="24"/>
          <w:highlight w:val="yellow"/>
        </w:rPr>
        <w:t>B</w:t>
      </w:r>
      <w:r w:rsidRPr="00433B5C">
        <w:rPr>
          <w:rFonts w:asciiTheme="majorBidi" w:hAnsiTheme="majorBidi" w:cstheme="majorBidi"/>
          <w:b/>
          <w:sz w:val="24"/>
          <w:szCs w:val="24"/>
          <w:highlight w:val="yellow"/>
          <w:lang w:val="en-US"/>
        </w:rPr>
        <w:t xml:space="preserve">lood </w:t>
      </w:r>
      <w:r w:rsidRPr="00433B5C">
        <w:rPr>
          <w:rFonts w:asciiTheme="majorBidi" w:hAnsiTheme="majorBidi" w:cstheme="majorBidi"/>
          <w:b/>
          <w:sz w:val="24"/>
          <w:szCs w:val="24"/>
          <w:highlight w:val="yellow"/>
        </w:rPr>
        <w:t>M</w:t>
      </w:r>
      <w:r w:rsidRPr="00433B5C">
        <w:rPr>
          <w:rFonts w:asciiTheme="majorBidi" w:hAnsiTheme="majorBidi" w:cstheme="majorBidi"/>
          <w:b/>
          <w:sz w:val="24"/>
          <w:szCs w:val="24"/>
          <w:highlight w:val="yellow"/>
          <w:lang w:val="en-US"/>
        </w:rPr>
        <w:t xml:space="preserve">ononuclear </w:t>
      </w:r>
      <w:r w:rsidRPr="00433B5C">
        <w:rPr>
          <w:rFonts w:asciiTheme="majorBidi" w:hAnsiTheme="majorBidi" w:cstheme="majorBidi"/>
          <w:b/>
          <w:sz w:val="24"/>
          <w:szCs w:val="24"/>
          <w:highlight w:val="yellow"/>
        </w:rPr>
        <w:t>C</w:t>
      </w:r>
      <w:r w:rsidRPr="00433B5C">
        <w:rPr>
          <w:rFonts w:asciiTheme="majorBidi" w:hAnsiTheme="majorBidi" w:cstheme="majorBidi"/>
          <w:b/>
          <w:sz w:val="24"/>
          <w:szCs w:val="24"/>
          <w:highlight w:val="yellow"/>
          <w:lang w:val="en-US"/>
        </w:rPr>
        <w:t>ell</w:t>
      </w:r>
      <w:r w:rsidRPr="00433B5C">
        <w:rPr>
          <w:rFonts w:asciiTheme="majorBidi" w:hAnsiTheme="majorBidi" w:cstheme="majorBidi"/>
          <w:b/>
          <w:sz w:val="24"/>
          <w:szCs w:val="24"/>
          <w:lang w:val="en-US"/>
        </w:rPr>
        <w:t xml:space="preserve">s </w:t>
      </w:r>
      <w:r w:rsidRPr="006174BA">
        <w:rPr>
          <w:rFonts w:asciiTheme="majorBidi" w:hAnsiTheme="majorBidi" w:cstheme="majorBidi"/>
          <w:b/>
          <w:sz w:val="24"/>
          <w:szCs w:val="24"/>
          <w:lang w:val="en-US"/>
        </w:rPr>
        <w:t xml:space="preserve">Induced by </w:t>
      </w:r>
      <w:r w:rsidR="00433B5C" w:rsidRPr="00433B5C">
        <w:rPr>
          <w:rFonts w:asciiTheme="majorBidi" w:hAnsiTheme="majorBidi" w:cstheme="majorBidi"/>
          <w:b/>
          <w:sz w:val="24"/>
          <w:szCs w:val="24"/>
          <w:highlight w:val="yellow"/>
          <w:lang w:val="en-US"/>
        </w:rPr>
        <w:t>Whole Genome</w:t>
      </w:r>
      <w:r w:rsidR="00433B5C">
        <w:rPr>
          <w:rFonts w:asciiTheme="majorBidi" w:hAnsiTheme="majorBidi" w:cstheme="majorBidi"/>
          <w:b/>
          <w:sz w:val="24"/>
          <w:szCs w:val="24"/>
          <w:lang w:val="en-US"/>
        </w:rPr>
        <w:t xml:space="preserve"> of </w:t>
      </w:r>
      <w:r w:rsidRPr="006174BA">
        <w:rPr>
          <w:rFonts w:asciiTheme="majorBidi" w:hAnsiTheme="majorBidi" w:cstheme="majorBidi"/>
          <w:b/>
          <w:i/>
          <w:iCs/>
          <w:sz w:val="24"/>
          <w:szCs w:val="24"/>
          <w:lang w:val="en-US"/>
        </w:rPr>
        <w:t>M.</w:t>
      </w:r>
      <w:r w:rsidRPr="006174BA">
        <w:rPr>
          <w:rFonts w:asciiTheme="majorBidi" w:hAnsiTheme="majorBidi" w:cstheme="majorBidi"/>
          <w:b/>
          <w:i/>
          <w:iCs/>
          <w:sz w:val="24"/>
          <w:szCs w:val="24"/>
        </w:rPr>
        <w:t xml:space="preserve"> Tuberculosis</w:t>
      </w:r>
      <w:r w:rsidRPr="006174BA">
        <w:rPr>
          <w:rFonts w:asciiTheme="majorBidi" w:hAnsiTheme="majorBidi" w:cstheme="majorBidi"/>
          <w:b/>
          <w:sz w:val="24"/>
          <w:szCs w:val="24"/>
        </w:rPr>
        <w:t xml:space="preserve"> DNA </w:t>
      </w:r>
    </w:p>
    <w:p w:rsidR="00C567B2" w:rsidRPr="006174BA" w:rsidRDefault="00C567B2" w:rsidP="00C567B2">
      <w:pPr>
        <w:pStyle w:val="ICMPCTitle"/>
        <w:spacing w:line="480" w:lineRule="auto"/>
        <w:contextualSpacing/>
        <w:rPr>
          <w:rFonts w:asciiTheme="majorBidi" w:hAnsiTheme="majorBidi" w:cstheme="majorBidi"/>
          <w:color w:val="auto"/>
          <w:sz w:val="24"/>
          <w:szCs w:val="24"/>
        </w:rPr>
      </w:pPr>
    </w:p>
    <w:p w:rsidR="00C567B2" w:rsidRPr="006174BA" w:rsidRDefault="00C567B2" w:rsidP="00C567B2">
      <w:pPr>
        <w:pStyle w:val="ICMPCAbstractHeading"/>
        <w:spacing w:before="0" w:after="0" w:line="480" w:lineRule="auto"/>
        <w:contextualSpacing/>
        <w:rPr>
          <w:rFonts w:asciiTheme="majorBidi" w:hAnsiTheme="majorBidi" w:cstheme="majorBidi"/>
          <w:bCs w:val="0"/>
          <w:color w:val="auto"/>
          <w:lang w:val="id-ID"/>
        </w:rPr>
      </w:pPr>
      <w:r w:rsidRPr="006174BA">
        <w:rPr>
          <w:rFonts w:asciiTheme="majorBidi" w:hAnsiTheme="majorBidi" w:cstheme="majorBidi"/>
          <w:bCs w:val="0"/>
          <w:color w:val="auto"/>
          <w:lang w:val="id-ID"/>
        </w:rPr>
        <w:t>A</w:t>
      </w:r>
      <w:r w:rsidRPr="006174BA">
        <w:rPr>
          <w:rFonts w:asciiTheme="majorBidi" w:hAnsiTheme="majorBidi" w:cstheme="majorBidi"/>
          <w:bCs w:val="0"/>
          <w:color w:val="auto"/>
        </w:rPr>
        <w:t>BSTRACT</w:t>
      </w:r>
    </w:p>
    <w:p w:rsidR="00C567B2" w:rsidRPr="006174BA" w:rsidRDefault="00C567B2" w:rsidP="00473498">
      <w:pPr>
        <w:pStyle w:val="NoSpacing"/>
        <w:spacing w:line="480" w:lineRule="auto"/>
        <w:contextualSpacing/>
        <w:jc w:val="both"/>
        <w:rPr>
          <w:rFonts w:asciiTheme="majorBidi" w:hAnsiTheme="majorBidi" w:cstheme="majorBidi"/>
          <w:sz w:val="24"/>
          <w:szCs w:val="24"/>
          <w:lang w:val="en-US"/>
        </w:rPr>
      </w:pPr>
      <w:r w:rsidRPr="006174BA">
        <w:rPr>
          <w:rFonts w:asciiTheme="majorBidi" w:hAnsiTheme="majorBidi" w:cstheme="majorBidi"/>
          <w:b/>
          <w:iCs/>
          <w:sz w:val="24"/>
          <w:szCs w:val="24"/>
          <w:lang w:val="en-US"/>
        </w:rPr>
        <w:t>Background:</w:t>
      </w:r>
      <w:r w:rsidRPr="006174BA">
        <w:rPr>
          <w:rFonts w:asciiTheme="majorBidi" w:hAnsiTheme="majorBidi" w:cstheme="majorBidi"/>
          <w:b/>
          <w:i/>
          <w:sz w:val="24"/>
          <w:szCs w:val="24"/>
          <w:lang w:val="en-US"/>
        </w:rPr>
        <w:t xml:space="preserve"> </w:t>
      </w:r>
      <w:r w:rsidR="008A6F0D" w:rsidRPr="000B757B">
        <w:rPr>
          <w:rFonts w:asciiTheme="majorBidi" w:hAnsiTheme="majorBidi" w:cstheme="majorBidi"/>
          <w:sz w:val="24"/>
          <w:szCs w:val="24"/>
          <w:highlight w:val="yellow"/>
          <w:lang w:val="en-US"/>
        </w:rPr>
        <w:t xml:space="preserve">In tuberculosis infections, the immune system is weakened and cannot produce enough cytokines to </w:t>
      </w:r>
      <w:r w:rsidR="000B757B" w:rsidRPr="000B757B">
        <w:rPr>
          <w:rFonts w:asciiTheme="majorBidi" w:hAnsiTheme="majorBidi" w:cstheme="majorBidi"/>
          <w:sz w:val="24"/>
          <w:szCs w:val="24"/>
          <w:highlight w:val="yellow"/>
          <w:lang w:val="en-US"/>
        </w:rPr>
        <w:t>against</w:t>
      </w:r>
      <w:r w:rsidR="00473498">
        <w:rPr>
          <w:rFonts w:asciiTheme="majorBidi" w:hAnsiTheme="majorBidi" w:cstheme="majorBidi"/>
          <w:sz w:val="24"/>
          <w:szCs w:val="24"/>
          <w:highlight w:val="yellow"/>
          <w:lang w:val="en-US"/>
        </w:rPr>
        <w:t xml:space="preserve"> the infection.</w:t>
      </w:r>
      <w:r w:rsidR="008A6F0D" w:rsidRPr="000B757B">
        <w:rPr>
          <w:rFonts w:asciiTheme="majorBidi" w:hAnsiTheme="majorBidi" w:cstheme="majorBidi"/>
          <w:sz w:val="24"/>
          <w:szCs w:val="24"/>
          <w:highlight w:val="yellow"/>
          <w:lang w:val="en-US"/>
        </w:rPr>
        <w:t xml:space="preserve"> </w:t>
      </w:r>
      <w:r w:rsidR="00473498" w:rsidRPr="00473498">
        <w:rPr>
          <w:rFonts w:asciiTheme="majorBidi" w:hAnsiTheme="majorBidi" w:cstheme="majorBidi"/>
          <w:sz w:val="24"/>
          <w:szCs w:val="24"/>
          <w:highlight w:val="yellow"/>
          <w:lang w:val="en-US"/>
        </w:rPr>
        <w:t>Therefore, in order to increase the strength of immune cells to produce cytokines, the administration of external immunomodulators is very necessary</w:t>
      </w:r>
      <w:r w:rsidR="008A6F0D" w:rsidRPr="00473498">
        <w:rPr>
          <w:rFonts w:asciiTheme="majorBidi" w:hAnsiTheme="majorBidi" w:cstheme="majorBidi"/>
          <w:sz w:val="24"/>
          <w:szCs w:val="24"/>
          <w:highlight w:val="yellow"/>
          <w:lang w:val="en-US"/>
        </w:rPr>
        <w:t>.</w:t>
      </w:r>
      <w:r w:rsidR="008A6F0D" w:rsidRPr="000B757B">
        <w:rPr>
          <w:rFonts w:asciiTheme="majorBidi" w:hAnsiTheme="majorBidi" w:cstheme="majorBidi"/>
          <w:sz w:val="24"/>
          <w:szCs w:val="24"/>
        </w:rPr>
        <w:t xml:space="preserve"> </w:t>
      </w:r>
      <w:r w:rsidR="00433B5C" w:rsidRPr="000B757B">
        <w:rPr>
          <w:rFonts w:asciiTheme="majorBidi" w:hAnsiTheme="majorBidi" w:cstheme="majorBidi"/>
          <w:sz w:val="24"/>
          <w:szCs w:val="24"/>
          <w:highlight w:val="yellow"/>
        </w:rPr>
        <w:t xml:space="preserve">The </w:t>
      </w:r>
      <w:r w:rsidR="00433B5C" w:rsidRPr="000B757B">
        <w:rPr>
          <w:rFonts w:asciiTheme="majorBidi" w:hAnsiTheme="majorBidi" w:cstheme="majorBidi"/>
          <w:sz w:val="24"/>
          <w:szCs w:val="24"/>
          <w:highlight w:val="yellow"/>
          <w:lang w:val="en-US"/>
        </w:rPr>
        <w:t xml:space="preserve">primary </w:t>
      </w:r>
      <w:r w:rsidR="00433B5C" w:rsidRPr="000B757B">
        <w:rPr>
          <w:rFonts w:asciiTheme="majorBidi" w:hAnsiTheme="majorBidi" w:cstheme="majorBidi"/>
          <w:sz w:val="24"/>
          <w:szCs w:val="24"/>
          <w:highlight w:val="yellow"/>
        </w:rPr>
        <w:t xml:space="preserve">cytokines in the </w:t>
      </w:r>
      <w:r w:rsidR="00433B5C" w:rsidRPr="000B757B">
        <w:rPr>
          <w:rFonts w:asciiTheme="majorBidi" w:hAnsiTheme="majorBidi" w:cstheme="majorBidi"/>
          <w:sz w:val="24"/>
          <w:szCs w:val="24"/>
          <w:highlight w:val="yellow"/>
          <w:lang w:val="en-US"/>
        </w:rPr>
        <w:t xml:space="preserve">process of </w:t>
      </w:r>
      <w:r w:rsidR="00433B5C" w:rsidRPr="000B757B">
        <w:rPr>
          <w:rFonts w:asciiTheme="majorBidi" w:hAnsiTheme="majorBidi" w:cstheme="majorBidi"/>
          <w:i/>
          <w:iCs/>
          <w:sz w:val="24"/>
          <w:szCs w:val="24"/>
          <w:highlight w:val="yellow"/>
          <w:lang w:val="en-US"/>
        </w:rPr>
        <w:t>Mycobacterium tuberculosis</w:t>
      </w:r>
      <w:r w:rsidR="00433B5C" w:rsidRPr="000B757B">
        <w:rPr>
          <w:rFonts w:asciiTheme="majorBidi" w:hAnsiTheme="majorBidi" w:cstheme="majorBidi"/>
          <w:sz w:val="24"/>
          <w:szCs w:val="24"/>
          <w:highlight w:val="yellow"/>
          <w:lang w:val="en-US"/>
        </w:rPr>
        <w:t xml:space="preserve"> (</w:t>
      </w:r>
      <w:r w:rsidR="00433B5C" w:rsidRPr="000B757B">
        <w:rPr>
          <w:rFonts w:asciiTheme="majorBidi" w:hAnsiTheme="majorBidi" w:cstheme="majorBidi"/>
          <w:i/>
          <w:iCs/>
          <w:sz w:val="24"/>
          <w:szCs w:val="24"/>
          <w:highlight w:val="yellow"/>
        </w:rPr>
        <w:t>M. Tuberculosis</w:t>
      </w:r>
      <w:r w:rsidR="00433B5C" w:rsidRPr="000B757B">
        <w:rPr>
          <w:rFonts w:asciiTheme="majorBidi" w:hAnsiTheme="majorBidi" w:cstheme="majorBidi"/>
          <w:sz w:val="24"/>
          <w:szCs w:val="24"/>
          <w:highlight w:val="yellow"/>
          <w:lang w:val="en-US"/>
        </w:rPr>
        <w:t>)</w:t>
      </w:r>
      <w:r w:rsidR="00473498">
        <w:rPr>
          <w:rFonts w:asciiTheme="majorBidi" w:hAnsiTheme="majorBidi" w:cstheme="majorBidi"/>
          <w:sz w:val="24"/>
          <w:szCs w:val="24"/>
          <w:highlight w:val="yellow"/>
        </w:rPr>
        <w:t xml:space="preserve"> </w:t>
      </w:r>
      <w:r w:rsidR="00433B5C" w:rsidRPr="000B757B">
        <w:rPr>
          <w:rFonts w:asciiTheme="majorBidi" w:hAnsiTheme="majorBidi" w:cstheme="majorBidi"/>
          <w:sz w:val="24"/>
          <w:szCs w:val="24"/>
          <w:highlight w:val="yellow"/>
        </w:rPr>
        <w:t xml:space="preserve"> infection are </w:t>
      </w:r>
      <w:r w:rsidR="00433B5C" w:rsidRPr="000B757B">
        <w:rPr>
          <w:rFonts w:asciiTheme="majorBidi" w:hAnsiTheme="majorBidi" w:cstheme="majorBidi"/>
          <w:sz w:val="24"/>
          <w:szCs w:val="24"/>
          <w:highlight w:val="yellow"/>
          <w:lang w:val="en-US"/>
        </w:rPr>
        <w:t>interferon gamma (</w:t>
      </w:r>
      <w:r w:rsidR="00433B5C" w:rsidRPr="000B757B">
        <w:rPr>
          <w:rFonts w:asciiTheme="majorBidi" w:hAnsiTheme="majorBidi" w:cstheme="majorBidi"/>
          <w:sz w:val="24"/>
          <w:szCs w:val="24"/>
          <w:highlight w:val="yellow"/>
        </w:rPr>
        <w:t>IFNγ</w:t>
      </w:r>
      <w:r w:rsidR="00433B5C" w:rsidRPr="000B757B">
        <w:rPr>
          <w:rFonts w:asciiTheme="majorBidi" w:hAnsiTheme="majorBidi" w:cstheme="majorBidi"/>
          <w:sz w:val="24"/>
          <w:szCs w:val="24"/>
          <w:highlight w:val="yellow"/>
          <w:lang w:val="en-US"/>
        </w:rPr>
        <w:t>)</w:t>
      </w:r>
      <w:r w:rsidR="00433B5C" w:rsidRPr="000B757B">
        <w:rPr>
          <w:rFonts w:asciiTheme="majorBidi" w:hAnsiTheme="majorBidi" w:cstheme="majorBidi"/>
          <w:sz w:val="24"/>
          <w:szCs w:val="24"/>
          <w:highlight w:val="yellow"/>
        </w:rPr>
        <w:t xml:space="preserve"> and</w:t>
      </w:r>
      <w:r w:rsidR="00433B5C" w:rsidRPr="000B757B">
        <w:rPr>
          <w:rFonts w:asciiTheme="majorBidi" w:hAnsiTheme="majorBidi" w:cstheme="majorBidi"/>
          <w:sz w:val="24"/>
          <w:szCs w:val="24"/>
          <w:highlight w:val="yellow"/>
          <w:lang w:val="en-US"/>
        </w:rPr>
        <w:t xml:space="preserve"> interleukin 12</w:t>
      </w:r>
      <w:r w:rsidR="00433B5C" w:rsidRPr="000B757B">
        <w:rPr>
          <w:rFonts w:asciiTheme="majorBidi" w:hAnsiTheme="majorBidi" w:cstheme="majorBidi"/>
          <w:sz w:val="24"/>
          <w:szCs w:val="24"/>
          <w:highlight w:val="yellow"/>
        </w:rPr>
        <w:t xml:space="preserve"> </w:t>
      </w:r>
      <w:r w:rsidR="00433B5C" w:rsidRPr="000B757B">
        <w:rPr>
          <w:rFonts w:asciiTheme="majorBidi" w:hAnsiTheme="majorBidi" w:cstheme="majorBidi"/>
          <w:sz w:val="24"/>
          <w:szCs w:val="24"/>
          <w:highlight w:val="yellow"/>
          <w:lang w:val="en-US"/>
        </w:rPr>
        <w:t>(</w:t>
      </w:r>
      <w:r w:rsidR="00433B5C" w:rsidRPr="000B757B">
        <w:rPr>
          <w:rFonts w:asciiTheme="majorBidi" w:hAnsiTheme="majorBidi" w:cstheme="majorBidi"/>
          <w:sz w:val="24"/>
          <w:szCs w:val="24"/>
          <w:highlight w:val="yellow"/>
        </w:rPr>
        <w:t>IL-12</w:t>
      </w:r>
      <w:r w:rsidR="00433B5C" w:rsidRPr="000B757B">
        <w:rPr>
          <w:rFonts w:asciiTheme="majorBidi" w:hAnsiTheme="majorBidi" w:cstheme="majorBidi"/>
          <w:sz w:val="24"/>
          <w:szCs w:val="24"/>
          <w:highlight w:val="yellow"/>
          <w:lang w:val="en-US"/>
        </w:rPr>
        <w:t>)</w:t>
      </w:r>
      <w:r w:rsidR="00433B5C" w:rsidRPr="000B757B">
        <w:rPr>
          <w:rFonts w:asciiTheme="majorBidi" w:hAnsiTheme="majorBidi" w:cstheme="majorBidi"/>
          <w:sz w:val="24"/>
          <w:szCs w:val="24"/>
          <w:highlight w:val="yellow"/>
        </w:rPr>
        <w:t>.</w:t>
      </w:r>
      <w:r w:rsidR="00433B5C" w:rsidRPr="00433B5C">
        <w:rPr>
          <w:rFonts w:asciiTheme="majorBidi" w:hAnsiTheme="majorBidi" w:cstheme="majorBidi"/>
          <w:b/>
          <w:bCs/>
          <w:color w:val="0070C0"/>
          <w:sz w:val="24"/>
          <w:szCs w:val="24"/>
        </w:rPr>
        <w:t xml:space="preserve"> </w:t>
      </w:r>
      <w:r w:rsidR="005C41FF">
        <w:rPr>
          <w:rFonts w:asciiTheme="majorBidi" w:hAnsiTheme="majorBidi" w:cstheme="majorBidi"/>
          <w:sz w:val="24"/>
          <w:szCs w:val="24"/>
        </w:rPr>
        <w:t>Beta</w:t>
      </w:r>
      <w:r w:rsidR="005C41FF">
        <w:rPr>
          <w:rFonts w:asciiTheme="majorBidi" w:hAnsiTheme="majorBidi" w:cstheme="majorBidi"/>
          <w:sz w:val="24"/>
          <w:szCs w:val="24"/>
          <w:lang w:val="en-US"/>
        </w:rPr>
        <w:t xml:space="preserve"> </w:t>
      </w:r>
      <w:r w:rsidRPr="000B757B">
        <w:rPr>
          <w:rFonts w:asciiTheme="majorBidi" w:hAnsiTheme="majorBidi" w:cstheme="majorBidi"/>
          <w:sz w:val="24"/>
          <w:szCs w:val="24"/>
        </w:rPr>
        <w:t xml:space="preserve">glucan </w:t>
      </w:r>
      <w:r w:rsidRPr="000B757B">
        <w:rPr>
          <w:rFonts w:asciiTheme="majorBidi" w:hAnsiTheme="majorBidi" w:cstheme="majorBidi"/>
          <w:sz w:val="24"/>
          <w:szCs w:val="24"/>
          <w:lang w:val="en-ID"/>
        </w:rPr>
        <w:t>is</w:t>
      </w:r>
      <w:r w:rsidRPr="000B757B">
        <w:rPr>
          <w:rFonts w:asciiTheme="majorBidi" w:hAnsiTheme="majorBidi" w:cstheme="majorBidi"/>
          <w:sz w:val="24"/>
          <w:szCs w:val="24"/>
        </w:rPr>
        <w:t xml:space="preserve"> known as one of the potential</w:t>
      </w:r>
      <w:r w:rsidRPr="000B757B">
        <w:rPr>
          <w:rFonts w:asciiTheme="majorBidi" w:hAnsiTheme="majorBidi" w:cstheme="majorBidi"/>
          <w:sz w:val="24"/>
          <w:szCs w:val="24"/>
          <w:lang w:val="en-US"/>
        </w:rPr>
        <w:t xml:space="preserve"> </w:t>
      </w:r>
      <w:r w:rsidRPr="000B757B">
        <w:rPr>
          <w:rFonts w:asciiTheme="majorBidi" w:hAnsiTheme="majorBidi" w:cstheme="majorBidi"/>
          <w:sz w:val="24"/>
          <w:szCs w:val="24"/>
        </w:rPr>
        <w:t>immunomodulatory polysaccharides.</w:t>
      </w:r>
      <w:r w:rsidR="008A6F0D" w:rsidRPr="00433B5C">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This study </w:t>
      </w:r>
      <w:r w:rsidRPr="006174BA">
        <w:rPr>
          <w:rFonts w:asciiTheme="majorBidi" w:hAnsiTheme="majorBidi" w:cstheme="majorBidi"/>
          <w:sz w:val="24"/>
          <w:szCs w:val="24"/>
          <w:lang w:val="en-US"/>
        </w:rPr>
        <w:t>aim</w:t>
      </w:r>
      <w:r>
        <w:rPr>
          <w:rFonts w:asciiTheme="majorBidi" w:hAnsiTheme="majorBidi" w:cstheme="majorBidi"/>
          <w:sz w:val="24"/>
          <w:szCs w:val="24"/>
          <w:lang w:val="en-US"/>
        </w:rPr>
        <w:t>ed</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to determine the effect</w:t>
      </w:r>
      <w:r w:rsidRPr="006174BA">
        <w:rPr>
          <w:rFonts w:asciiTheme="majorBidi" w:hAnsiTheme="majorBidi" w:cstheme="majorBidi"/>
          <w:sz w:val="24"/>
          <w:szCs w:val="24"/>
          <w:lang w:val="en-US"/>
        </w:rPr>
        <w:t>s</w:t>
      </w:r>
      <w:r w:rsidRPr="006174BA">
        <w:rPr>
          <w:rFonts w:asciiTheme="majorBidi" w:hAnsiTheme="majorBidi" w:cstheme="majorBidi"/>
          <w:sz w:val="24"/>
          <w:szCs w:val="24"/>
        </w:rPr>
        <w:t xml:space="preserve"> of </w:t>
      </w:r>
      <w:r w:rsidR="005C41FF">
        <w:rPr>
          <w:rFonts w:asciiTheme="majorBidi" w:hAnsiTheme="majorBidi" w:cstheme="majorBidi"/>
          <w:noProof/>
          <w:sz w:val="24"/>
          <w:szCs w:val="24"/>
        </w:rPr>
        <w:t>beta</w:t>
      </w:r>
      <w:r w:rsidR="005C41FF">
        <w:rPr>
          <w:rFonts w:asciiTheme="majorBidi" w:hAnsiTheme="majorBidi" w:cstheme="majorBidi"/>
          <w:noProof/>
          <w:sz w:val="24"/>
          <w:szCs w:val="24"/>
          <w:lang w:val="en-US"/>
        </w:rPr>
        <w:t xml:space="preserve"> </w:t>
      </w:r>
      <w:r w:rsidRPr="006174BA">
        <w:rPr>
          <w:rFonts w:asciiTheme="majorBidi" w:hAnsiTheme="majorBidi" w:cstheme="majorBidi"/>
          <w:noProof/>
          <w:sz w:val="24"/>
          <w:szCs w:val="24"/>
        </w:rPr>
        <w:t>glucan</w:t>
      </w:r>
      <w:r w:rsidRPr="006174BA">
        <w:rPr>
          <w:rFonts w:asciiTheme="majorBidi" w:hAnsiTheme="majorBidi" w:cstheme="majorBidi"/>
          <w:sz w:val="24"/>
          <w:szCs w:val="24"/>
        </w:rPr>
        <w:t xml:space="preserve"> on the production of IFNγ and IL-12 </w:t>
      </w:r>
      <w:r w:rsidRPr="006174BA">
        <w:rPr>
          <w:rFonts w:asciiTheme="majorBidi" w:hAnsiTheme="majorBidi" w:cstheme="majorBidi"/>
          <w:sz w:val="24"/>
          <w:szCs w:val="24"/>
          <w:lang w:val="en-US"/>
        </w:rPr>
        <w:t xml:space="preserve">in peripheral blood mononuclear cells (PBMCs) induced by </w:t>
      </w:r>
      <w:r w:rsidRPr="006174BA">
        <w:rPr>
          <w:rFonts w:asciiTheme="majorBidi" w:hAnsiTheme="majorBidi" w:cstheme="majorBidi"/>
          <w:i/>
          <w:iCs/>
          <w:sz w:val="24"/>
          <w:szCs w:val="24"/>
        </w:rPr>
        <w:t>M. tuberculosis</w:t>
      </w:r>
      <w:r w:rsidRPr="006174BA">
        <w:rPr>
          <w:rFonts w:asciiTheme="majorBidi" w:hAnsiTheme="majorBidi" w:cstheme="majorBidi"/>
          <w:sz w:val="24"/>
          <w:szCs w:val="24"/>
        </w:rPr>
        <w:t xml:space="preserve"> DNA</w:t>
      </w:r>
      <w:r w:rsidRPr="006174BA">
        <w:rPr>
          <w:rFonts w:asciiTheme="majorBidi" w:hAnsiTheme="majorBidi" w:cstheme="majorBidi"/>
          <w:sz w:val="24"/>
          <w:szCs w:val="24"/>
          <w:lang w:val="en-US"/>
        </w:rPr>
        <w:t xml:space="preserve">. </w:t>
      </w:r>
    </w:p>
    <w:p w:rsidR="006639CA" w:rsidRDefault="00C567B2" w:rsidP="006639CA">
      <w:pPr>
        <w:pStyle w:val="NoSpacing"/>
        <w:spacing w:line="480" w:lineRule="auto"/>
        <w:contextualSpacing/>
        <w:jc w:val="both"/>
        <w:rPr>
          <w:rFonts w:asciiTheme="majorBidi" w:hAnsiTheme="majorBidi" w:cstheme="majorBidi"/>
          <w:sz w:val="24"/>
          <w:szCs w:val="24"/>
          <w:lang w:val="en-US"/>
        </w:rPr>
      </w:pPr>
      <w:r w:rsidRPr="006174BA">
        <w:rPr>
          <w:rFonts w:asciiTheme="majorBidi" w:hAnsiTheme="majorBidi" w:cstheme="majorBidi"/>
          <w:b/>
          <w:iCs/>
          <w:sz w:val="24"/>
          <w:szCs w:val="24"/>
        </w:rPr>
        <w:t>Method</w:t>
      </w:r>
      <w:r w:rsidRPr="006174BA">
        <w:rPr>
          <w:rFonts w:asciiTheme="majorBidi" w:hAnsiTheme="majorBidi" w:cstheme="majorBidi"/>
          <w:b/>
          <w:iCs/>
          <w:sz w:val="24"/>
          <w:szCs w:val="24"/>
          <w:lang w:val="en-US"/>
        </w:rPr>
        <w:t xml:space="preserve">: </w:t>
      </w:r>
      <w:r w:rsidRPr="006174BA">
        <w:rPr>
          <w:rFonts w:asciiTheme="majorBidi" w:hAnsiTheme="majorBidi" w:cstheme="majorBidi"/>
          <w:bCs/>
          <w:iCs/>
          <w:sz w:val="24"/>
          <w:szCs w:val="24"/>
          <w:lang w:val="en-US"/>
        </w:rPr>
        <w:t xml:space="preserve">This study was a laboratory experimental study. </w:t>
      </w:r>
      <w:r w:rsidRPr="006174BA">
        <w:rPr>
          <w:rFonts w:asciiTheme="majorBidi" w:hAnsiTheme="majorBidi" w:cstheme="majorBidi"/>
          <w:b/>
          <w:i/>
          <w:sz w:val="24"/>
          <w:szCs w:val="24"/>
          <w:lang w:val="en-US"/>
        </w:rPr>
        <w:t xml:space="preserve"> </w:t>
      </w:r>
      <w:r w:rsidRPr="006174BA">
        <w:rPr>
          <w:rFonts w:asciiTheme="majorBidi" w:hAnsiTheme="majorBidi" w:cstheme="majorBidi"/>
          <w:sz w:val="24"/>
          <w:szCs w:val="24"/>
          <w:lang w:val="en-US"/>
        </w:rPr>
        <w:t xml:space="preserve">In this study, </w:t>
      </w:r>
      <w:r w:rsidRPr="006174BA">
        <w:rPr>
          <w:rFonts w:asciiTheme="majorBidi" w:hAnsiTheme="majorBidi" w:cstheme="majorBidi"/>
          <w:sz w:val="24"/>
          <w:szCs w:val="24"/>
        </w:rPr>
        <w:t>PBMC</w:t>
      </w:r>
      <w:r w:rsidRPr="006174BA">
        <w:rPr>
          <w:rFonts w:asciiTheme="majorBidi" w:hAnsiTheme="majorBidi" w:cstheme="majorBidi"/>
          <w:sz w:val="24"/>
          <w:szCs w:val="24"/>
          <w:lang w:val="en-US"/>
        </w:rPr>
        <w:t xml:space="preserve">s </w:t>
      </w:r>
      <w:r w:rsidRPr="006174BA">
        <w:rPr>
          <w:rFonts w:asciiTheme="majorBidi" w:hAnsiTheme="majorBidi" w:cstheme="majorBidi"/>
          <w:noProof/>
          <w:sz w:val="24"/>
          <w:szCs w:val="24"/>
          <w:lang w:val="en-US"/>
        </w:rPr>
        <w:t xml:space="preserve">were </w:t>
      </w:r>
      <w:r w:rsidRPr="006174BA">
        <w:rPr>
          <w:rFonts w:asciiTheme="majorBidi" w:hAnsiTheme="majorBidi" w:cstheme="majorBidi"/>
          <w:noProof/>
          <w:sz w:val="24"/>
          <w:szCs w:val="24"/>
        </w:rPr>
        <w:t>isolated</w:t>
      </w:r>
      <w:r w:rsidRPr="006174BA">
        <w:rPr>
          <w:rFonts w:asciiTheme="majorBidi" w:hAnsiTheme="majorBidi" w:cstheme="majorBidi"/>
          <w:sz w:val="24"/>
          <w:szCs w:val="24"/>
        </w:rPr>
        <w:t xml:space="preserve"> from 11 healthy respondents and </w:t>
      </w:r>
      <w:r w:rsidRPr="006174BA">
        <w:rPr>
          <w:rFonts w:asciiTheme="majorBidi" w:hAnsiTheme="majorBidi" w:cstheme="majorBidi"/>
          <w:sz w:val="24"/>
          <w:szCs w:val="24"/>
          <w:lang w:val="en-GB"/>
        </w:rPr>
        <w:t xml:space="preserve">were </w:t>
      </w:r>
      <w:r w:rsidRPr="006174BA">
        <w:rPr>
          <w:rFonts w:asciiTheme="majorBidi" w:hAnsiTheme="majorBidi" w:cstheme="majorBidi"/>
          <w:sz w:val="24"/>
          <w:szCs w:val="24"/>
        </w:rPr>
        <w:t xml:space="preserve">cultured </w:t>
      </w:r>
      <w:r w:rsidRPr="006174BA">
        <w:rPr>
          <w:rFonts w:asciiTheme="majorBidi" w:hAnsiTheme="majorBidi" w:cstheme="majorBidi"/>
          <w:noProof/>
          <w:sz w:val="24"/>
          <w:szCs w:val="24"/>
        </w:rPr>
        <w:t>in</w:t>
      </w:r>
      <w:r w:rsidRPr="006174BA">
        <w:rPr>
          <w:rFonts w:asciiTheme="majorBidi" w:hAnsiTheme="majorBidi" w:cstheme="majorBidi"/>
          <w:sz w:val="24"/>
          <w:szCs w:val="24"/>
        </w:rPr>
        <w:t xml:space="preserve"> </w:t>
      </w:r>
      <w:r w:rsidR="00DD76DD">
        <w:rPr>
          <w:rFonts w:asciiTheme="majorBidi" w:hAnsiTheme="majorBidi" w:cstheme="majorBidi"/>
          <w:sz w:val="24"/>
          <w:szCs w:val="24"/>
          <w:lang w:val="en-US"/>
        </w:rPr>
        <w:t xml:space="preserve">two kind of media culture. </w:t>
      </w:r>
      <w:r w:rsidRPr="006174BA">
        <w:rPr>
          <w:rFonts w:asciiTheme="majorBidi" w:hAnsiTheme="majorBidi" w:cstheme="majorBidi"/>
          <w:sz w:val="24"/>
          <w:szCs w:val="24"/>
        </w:rPr>
        <w:t xml:space="preserve">complete RPMI media containing </w:t>
      </w:r>
      <w:r w:rsidRPr="006174BA">
        <w:rPr>
          <w:rFonts w:asciiTheme="majorBidi" w:hAnsiTheme="majorBidi" w:cstheme="majorBidi"/>
          <w:noProof/>
          <w:sz w:val="24"/>
          <w:szCs w:val="24"/>
        </w:rPr>
        <w:t>beta-glucan</w:t>
      </w:r>
      <w:r w:rsidRPr="006174BA">
        <w:rPr>
          <w:rFonts w:asciiTheme="majorBidi" w:hAnsiTheme="majorBidi" w:cstheme="majorBidi"/>
          <w:sz w:val="24"/>
          <w:szCs w:val="24"/>
        </w:rPr>
        <w:t xml:space="preserve"> (5 μg/ml)</w:t>
      </w:r>
      <w:r w:rsidR="000B757B">
        <w:rPr>
          <w:rFonts w:asciiTheme="majorBidi" w:hAnsiTheme="majorBidi" w:cstheme="majorBidi"/>
          <w:sz w:val="24"/>
          <w:szCs w:val="24"/>
          <w:lang w:val="en-US"/>
        </w:rPr>
        <w:t xml:space="preserve"> </w:t>
      </w:r>
      <w:r w:rsidR="000B757B">
        <w:rPr>
          <w:rFonts w:asciiTheme="majorBidi" w:hAnsiTheme="majorBidi" w:cstheme="majorBidi"/>
          <w:sz w:val="24"/>
          <w:szCs w:val="24"/>
          <w:highlight w:val="yellow"/>
          <w:lang w:val="en-US"/>
        </w:rPr>
        <w:t>or</w:t>
      </w:r>
      <w:r w:rsidR="000B757B" w:rsidRPr="000B757B">
        <w:rPr>
          <w:rFonts w:asciiTheme="majorBidi" w:hAnsiTheme="majorBidi" w:cstheme="majorBidi"/>
          <w:sz w:val="24"/>
          <w:szCs w:val="24"/>
          <w:highlight w:val="yellow"/>
          <w:lang w:val="en-US"/>
        </w:rPr>
        <w:t xml:space="preserve"> without beta glucan</w:t>
      </w:r>
      <w:r w:rsidRPr="000B757B">
        <w:rPr>
          <w:rFonts w:asciiTheme="majorBidi" w:hAnsiTheme="majorBidi" w:cstheme="majorBidi"/>
          <w:sz w:val="24"/>
          <w:szCs w:val="24"/>
          <w:highlight w:val="yellow"/>
          <w:lang w:val="en-US"/>
        </w:rPr>
        <w:t xml:space="preserve">. </w:t>
      </w:r>
      <w:r w:rsidR="000B757B">
        <w:rPr>
          <w:rFonts w:asciiTheme="majorBidi" w:hAnsiTheme="majorBidi" w:cstheme="majorBidi"/>
          <w:sz w:val="24"/>
          <w:szCs w:val="24"/>
          <w:lang w:val="en-US"/>
        </w:rPr>
        <w:t>Those PBMC</w:t>
      </w:r>
      <w:r w:rsidR="006639CA">
        <w:rPr>
          <w:rFonts w:asciiTheme="majorBidi" w:hAnsiTheme="majorBidi" w:cstheme="majorBidi"/>
          <w:sz w:val="24"/>
          <w:szCs w:val="24"/>
          <w:lang w:val="en-US"/>
        </w:rPr>
        <w:t>s</w:t>
      </w:r>
      <w:r w:rsidRPr="006174BA">
        <w:rPr>
          <w:rFonts w:asciiTheme="majorBidi" w:hAnsiTheme="majorBidi" w:cstheme="majorBidi"/>
          <w:sz w:val="24"/>
          <w:szCs w:val="24"/>
          <w:lang w:val="en-US"/>
        </w:rPr>
        <w:t xml:space="preserve"> were also </w:t>
      </w:r>
      <w:r w:rsidRPr="006174BA">
        <w:rPr>
          <w:rFonts w:asciiTheme="majorBidi" w:hAnsiTheme="majorBidi" w:cstheme="majorBidi"/>
          <w:sz w:val="24"/>
          <w:szCs w:val="24"/>
        </w:rPr>
        <w:t xml:space="preserve">induced with </w:t>
      </w:r>
      <w:r w:rsidR="00BA5A1F">
        <w:rPr>
          <w:rFonts w:asciiTheme="majorBidi" w:hAnsiTheme="majorBidi" w:cstheme="majorBidi"/>
          <w:sz w:val="24"/>
          <w:szCs w:val="24"/>
          <w:lang w:val="en-US"/>
        </w:rPr>
        <w:t xml:space="preserve">rpoB gene </w:t>
      </w:r>
      <w:r w:rsidRPr="006174BA">
        <w:rPr>
          <w:rFonts w:asciiTheme="majorBidi" w:hAnsiTheme="majorBidi" w:cstheme="majorBidi"/>
          <w:sz w:val="24"/>
          <w:szCs w:val="24"/>
        </w:rPr>
        <w:t>mutant</w:t>
      </w:r>
      <w:r w:rsidRPr="006174BA">
        <w:rPr>
          <w:rFonts w:asciiTheme="majorBidi" w:hAnsiTheme="majorBidi" w:cstheme="majorBidi"/>
          <w:sz w:val="24"/>
          <w:szCs w:val="24"/>
          <w:lang w:val="en-US"/>
        </w:rPr>
        <w:t xml:space="preserve"> or </w:t>
      </w:r>
      <w:r w:rsidRPr="006174BA">
        <w:rPr>
          <w:rFonts w:asciiTheme="majorBidi" w:hAnsiTheme="majorBidi" w:cstheme="majorBidi"/>
          <w:sz w:val="24"/>
          <w:szCs w:val="24"/>
        </w:rPr>
        <w:t>wild-type</w:t>
      </w:r>
      <w:r w:rsidRPr="006174BA">
        <w:rPr>
          <w:rFonts w:asciiTheme="majorBidi" w:hAnsiTheme="majorBidi" w:cstheme="majorBidi"/>
          <w:sz w:val="24"/>
          <w:szCs w:val="24"/>
          <w:lang w:val="en-GB"/>
        </w:rPr>
        <w:t xml:space="preserve"> (WT)</w:t>
      </w:r>
      <w:r w:rsidRPr="006174BA">
        <w:rPr>
          <w:rFonts w:asciiTheme="majorBidi" w:hAnsiTheme="majorBidi" w:cstheme="majorBidi"/>
          <w:sz w:val="24"/>
          <w:szCs w:val="24"/>
          <w:lang w:val="en-US"/>
        </w:rPr>
        <w:t xml:space="preserve"> </w:t>
      </w:r>
      <w:r w:rsidRPr="006174BA">
        <w:rPr>
          <w:rFonts w:asciiTheme="majorBidi" w:hAnsiTheme="majorBidi" w:cstheme="majorBidi"/>
          <w:i/>
          <w:iCs/>
          <w:sz w:val="24"/>
          <w:szCs w:val="24"/>
        </w:rPr>
        <w:t xml:space="preserve">M. </w:t>
      </w:r>
      <w:r w:rsidRPr="006174BA">
        <w:rPr>
          <w:rFonts w:asciiTheme="majorBidi" w:hAnsiTheme="majorBidi" w:cstheme="majorBidi"/>
          <w:i/>
          <w:iCs/>
          <w:sz w:val="24"/>
          <w:szCs w:val="24"/>
          <w:lang w:val="en-US"/>
        </w:rPr>
        <w:t>T</w:t>
      </w:r>
      <w:r w:rsidRPr="006174BA">
        <w:rPr>
          <w:rFonts w:asciiTheme="majorBidi" w:hAnsiTheme="majorBidi" w:cstheme="majorBidi"/>
          <w:i/>
          <w:iCs/>
          <w:sz w:val="24"/>
          <w:szCs w:val="24"/>
        </w:rPr>
        <w:t>uberculosis</w:t>
      </w:r>
      <w:r w:rsidRPr="006174BA">
        <w:rPr>
          <w:rFonts w:asciiTheme="majorBidi" w:hAnsiTheme="majorBidi" w:cstheme="majorBidi"/>
          <w:sz w:val="24"/>
          <w:szCs w:val="24"/>
          <w:lang w:val="en-US"/>
        </w:rPr>
        <w:t xml:space="preserve"> DNA </w:t>
      </w:r>
      <w:r w:rsidR="00433B5C">
        <w:rPr>
          <w:rFonts w:asciiTheme="majorBidi" w:hAnsiTheme="majorBidi" w:cstheme="majorBidi"/>
          <w:sz w:val="24"/>
          <w:szCs w:val="24"/>
          <w:lang w:val="en-GB"/>
        </w:rPr>
        <w:t xml:space="preserve"> </w:t>
      </w:r>
      <w:r w:rsidR="00433B5C" w:rsidRPr="000B757B">
        <w:rPr>
          <w:rFonts w:asciiTheme="majorBidi" w:hAnsiTheme="majorBidi" w:cstheme="majorBidi"/>
          <w:sz w:val="24"/>
          <w:szCs w:val="24"/>
          <w:highlight w:val="yellow"/>
          <w:lang w:val="en-GB"/>
        </w:rPr>
        <w:t>strain H37Rv</w:t>
      </w:r>
      <w:r w:rsidR="00433B5C">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(10 μg/ml) for six days in </w:t>
      </w:r>
      <w:r w:rsidRPr="006174BA">
        <w:rPr>
          <w:rFonts w:asciiTheme="majorBidi" w:hAnsiTheme="majorBidi" w:cstheme="majorBidi"/>
          <w:sz w:val="24"/>
          <w:szCs w:val="24"/>
          <w:lang w:val="en-US"/>
        </w:rPr>
        <w:t xml:space="preserve">an </w:t>
      </w:r>
      <w:r w:rsidRPr="006174BA">
        <w:rPr>
          <w:rFonts w:asciiTheme="majorBidi" w:hAnsiTheme="majorBidi" w:cstheme="majorBidi"/>
          <w:sz w:val="24"/>
          <w:szCs w:val="24"/>
        </w:rPr>
        <w:t xml:space="preserve">incubator </w:t>
      </w:r>
      <w:r w:rsidRPr="006174BA">
        <w:rPr>
          <w:rFonts w:asciiTheme="majorBidi" w:hAnsiTheme="majorBidi" w:cstheme="majorBidi"/>
          <w:sz w:val="24"/>
          <w:szCs w:val="24"/>
          <w:lang w:val="en-US"/>
        </w:rPr>
        <w:t xml:space="preserve">of </w:t>
      </w:r>
      <w:r w:rsidRPr="006174BA">
        <w:rPr>
          <w:rFonts w:asciiTheme="majorBidi" w:hAnsiTheme="majorBidi" w:cstheme="majorBidi"/>
          <w:sz w:val="24"/>
          <w:szCs w:val="24"/>
        </w:rPr>
        <w:t>5% CO</w:t>
      </w:r>
      <w:r w:rsidRPr="006174BA">
        <w:rPr>
          <w:rFonts w:asciiTheme="majorBidi" w:hAnsiTheme="majorBidi" w:cstheme="majorBidi"/>
          <w:sz w:val="24"/>
          <w:szCs w:val="24"/>
          <w:vertAlign w:val="subscript"/>
        </w:rPr>
        <w:t>2</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T</w:t>
      </w:r>
      <w:r w:rsidRPr="006174BA">
        <w:rPr>
          <w:rFonts w:asciiTheme="majorBidi" w:hAnsiTheme="majorBidi" w:cstheme="majorBidi"/>
          <w:sz w:val="24"/>
          <w:szCs w:val="24"/>
        </w:rPr>
        <w:t xml:space="preserve">he production of cytokines IFNγ and IL-12 in the </w:t>
      </w:r>
      <w:r w:rsidRPr="006174BA">
        <w:rPr>
          <w:rFonts w:asciiTheme="majorBidi" w:hAnsiTheme="majorBidi" w:cstheme="majorBidi"/>
          <w:noProof/>
          <w:sz w:val="24"/>
          <w:szCs w:val="24"/>
        </w:rPr>
        <w:t>supernatant</w:t>
      </w:r>
      <w:r w:rsidRPr="006174BA">
        <w:rPr>
          <w:rFonts w:asciiTheme="majorBidi" w:hAnsiTheme="majorBidi" w:cstheme="majorBidi"/>
          <w:sz w:val="24"/>
          <w:szCs w:val="24"/>
        </w:rPr>
        <w:t xml:space="preserve"> was</w:t>
      </w:r>
      <w:r w:rsidRPr="006174BA">
        <w:rPr>
          <w:rFonts w:asciiTheme="majorBidi" w:hAnsiTheme="majorBidi" w:cstheme="majorBidi"/>
          <w:sz w:val="24"/>
          <w:szCs w:val="24"/>
          <w:lang w:val="en-US"/>
        </w:rPr>
        <w:t xml:space="preserve"> performed using </w:t>
      </w:r>
      <w:r w:rsidRPr="006174BA">
        <w:rPr>
          <w:rFonts w:asciiTheme="majorBidi" w:hAnsiTheme="majorBidi" w:cstheme="majorBidi"/>
          <w:sz w:val="24"/>
          <w:szCs w:val="24"/>
        </w:rPr>
        <w:t>ELISA technique</w:t>
      </w:r>
      <w:r w:rsidRPr="006174BA">
        <w:rPr>
          <w:rFonts w:asciiTheme="majorBidi" w:hAnsiTheme="majorBidi" w:cstheme="majorBidi"/>
          <w:sz w:val="24"/>
          <w:szCs w:val="24"/>
          <w:lang w:val="en-US"/>
        </w:rPr>
        <w:t xml:space="preserve"> with an </w:t>
      </w:r>
      <w:r w:rsidRPr="006174BA">
        <w:rPr>
          <w:rFonts w:asciiTheme="majorBidi" w:hAnsiTheme="majorBidi" w:cstheme="majorBidi"/>
          <w:sz w:val="24"/>
          <w:szCs w:val="24"/>
        </w:rPr>
        <w:t>OD</w:t>
      </w:r>
      <w:r w:rsidRPr="006174BA">
        <w:rPr>
          <w:rFonts w:asciiTheme="majorBidi" w:hAnsiTheme="majorBidi" w:cstheme="majorBidi"/>
          <w:sz w:val="24"/>
          <w:szCs w:val="24"/>
          <w:lang w:val="en-US"/>
        </w:rPr>
        <w:t xml:space="preserve"> of </w:t>
      </w:r>
      <w:r w:rsidRPr="006174BA">
        <w:rPr>
          <w:rFonts w:asciiTheme="majorBidi" w:hAnsiTheme="majorBidi" w:cstheme="majorBidi"/>
          <w:sz w:val="24"/>
          <w:szCs w:val="24"/>
        </w:rPr>
        <w:t xml:space="preserve">450 nm. </w:t>
      </w:r>
      <w:r w:rsidR="006639CA" w:rsidRPr="006639CA">
        <w:rPr>
          <w:rFonts w:asciiTheme="majorBidi" w:hAnsiTheme="majorBidi" w:cstheme="majorBidi"/>
          <w:sz w:val="24"/>
          <w:szCs w:val="24"/>
          <w:highlight w:val="yellow"/>
          <w:lang w:val="en-US"/>
        </w:rPr>
        <w:t>To compare the mean cytokines in the group given beta glucan and without beta glucan using Kruskal Wallis statistical analysis</w:t>
      </w:r>
    </w:p>
    <w:p w:rsidR="00C567B2" w:rsidRPr="00473498" w:rsidRDefault="00C567B2" w:rsidP="00137999">
      <w:pPr>
        <w:pStyle w:val="NoSpacing"/>
        <w:spacing w:line="480" w:lineRule="auto"/>
        <w:contextualSpacing/>
        <w:jc w:val="both"/>
        <w:rPr>
          <w:rFonts w:asciiTheme="majorBidi" w:hAnsiTheme="majorBidi" w:cstheme="majorBidi"/>
          <w:sz w:val="24"/>
          <w:szCs w:val="24"/>
          <w:highlight w:val="yellow"/>
          <w:lang w:val="en-US"/>
        </w:rPr>
      </w:pPr>
      <w:r w:rsidRPr="006174BA">
        <w:rPr>
          <w:rFonts w:asciiTheme="majorBidi" w:hAnsiTheme="majorBidi" w:cstheme="majorBidi"/>
          <w:b/>
          <w:iCs/>
          <w:sz w:val="24"/>
          <w:szCs w:val="24"/>
        </w:rPr>
        <w:t>Results</w:t>
      </w:r>
      <w:r w:rsidRPr="006174BA">
        <w:rPr>
          <w:rFonts w:asciiTheme="majorBidi" w:hAnsiTheme="majorBidi" w:cstheme="majorBidi"/>
          <w:b/>
          <w:iCs/>
          <w:sz w:val="24"/>
          <w:szCs w:val="24"/>
          <w:lang w:val="en-US"/>
        </w:rPr>
        <w:t>:</w:t>
      </w:r>
      <w:r w:rsidRPr="006174BA">
        <w:rPr>
          <w:rFonts w:asciiTheme="majorBidi" w:hAnsiTheme="majorBidi" w:cstheme="majorBidi"/>
          <w:sz w:val="24"/>
          <w:szCs w:val="24"/>
          <w:lang w:val="en-US"/>
        </w:rPr>
        <w:t xml:space="preserve"> </w:t>
      </w:r>
      <w:r w:rsidRPr="006639CA">
        <w:rPr>
          <w:rFonts w:asciiTheme="majorBidi" w:hAnsiTheme="majorBidi" w:cstheme="majorBidi"/>
          <w:sz w:val="24"/>
          <w:szCs w:val="24"/>
          <w:highlight w:val="yellow"/>
          <w:lang w:val="en-US"/>
        </w:rPr>
        <w:t>The production of</w:t>
      </w:r>
      <w:r w:rsidR="00D46B2D">
        <w:rPr>
          <w:rFonts w:asciiTheme="majorBidi" w:hAnsiTheme="majorBidi" w:cstheme="majorBidi"/>
          <w:sz w:val="24"/>
          <w:szCs w:val="24"/>
          <w:highlight w:val="yellow"/>
          <w:lang w:val="en-US"/>
        </w:rPr>
        <w:t xml:space="preserve"> </w:t>
      </w:r>
      <w:r w:rsidRPr="006639CA">
        <w:rPr>
          <w:rFonts w:asciiTheme="majorBidi" w:hAnsiTheme="majorBidi" w:cstheme="majorBidi"/>
          <w:sz w:val="24"/>
          <w:szCs w:val="24"/>
          <w:highlight w:val="yellow"/>
          <w:lang w:val="en-US"/>
        </w:rPr>
        <w:t xml:space="preserve"> </w:t>
      </w:r>
      <w:r w:rsidRPr="006639CA">
        <w:rPr>
          <w:rFonts w:asciiTheme="majorBidi" w:hAnsiTheme="majorBidi" w:cstheme="majorBidi"/>
          <w:sz w:val="24"/>
          <w:szCs w:val="24"/>
          <w:highlight w:val="yellow"/>
        </w:rPr>
        <w:t>IFNγ</w:t>
      </w:r>
      <w:r w:rsidRPr="006639CA">
        <w:rPr>
          <w:rFonts w:asciiTheme="majorBidi" w:hAnsiTheme="majorBidi" w:cstheme="majorBidi"/>
          <w:sz w:val="24"/>
          <w:szCs w:val="24"/>
          <w:highlight w:val="yellow"/>
          <w:lang w:val="en-US"/>
        </w:rPr>
        <w:t xml:space="preserve"> </w:t>
      </w:r>
      <w:r w:rsidRPr="006639CA">
        <w:rPr>
          <w:rFonts w:asciiTheme="majorBidi" w:hAnsiTheme="majorBidi" w:cstheme="majorBidi"/>
          <w:sz w:val="24"/>
          <w:szCs w:val="24"/>
          <w:highlight w:val="yellow"/>
        </w:rPr>
        <w:t>in</w:t>
      </w:r>
      <w:r w:rsidRPr="006639CA">
        <w:rPr>
          <w:rFonts w:asciiTheme="majorBidi" w:hAnsiTheme="majorBidi" w:cstheme="majorBidi"/>
          <w:sz w:val="24"/>
          <w:szCs w:val="24"/>
          <w:highlight w:val="yellow"/>
          <w:lang w:val="en-US"/>
        </w:rPr>
        <w:t xml:space="preserve"> groups of </w:t>
      </w:r>
      <w:r w:rsidRPr="006639CA">
        <w:rPr>
          <w:rFonts w:asciiTheme="majorBidi" w:hAnsiTheme="majorBidi" w:cstheme="majorBidi"/>
          <w:sz w:val="24"/>
          <w:szCs w:val="24"/>
          <w:highlight w:val="yellow"/>
        </w:rPr>
        <w:t>PBMC</w:t>
      </w:r>
      <w:r w:rsidRPr="006639CA">
        <w:rPr>
          <w:rFonts w:asciiTheme="majorBidi" w:hAnsiTheme="majorBidi" w:cstheme="majorBidi"/>
          <w:sz w:val="24"/>
          <w:szCs w:val="24"/>
          <w:highlight w:val="yellow"/>
          <w:lang w:val="en-US"/>
        </w:rPr>
        <w:t xml:space="preserve">s </w:t>
      </w:r>
      <w:r w:rsidR="00D46B2D">
        <w:rPr>
          <w:rFonts w:asciiTheme="majorBidi" w:hAnsiTheme="majorBidi" w:cstheme="majorBidi"/>
          <w:sz w:val="24"/>
          <w:szCs w:val="24"/>
          <w:highlight w:val="yellow"/>
          <w:lang w:val="en-US"/>
        </w:rPr>
        <w:t>induced by rpoB mutan</w:t>
      </w:r>
      <w:r w:rsidR="005C41FF">
        <w:rPr>
          <w:rFonts w:asciiTheme="majorBidi" w:hAnsiTheme="majorBidi" w:cstheme="majorBidi"/>
          <w:sz w:val="24"/>
          <w:szCs w:val="24"/>
          <w:highlight w:val="yellow"/>
          <w:lang w:val="en-US"/>
        </w:rPr>
        <w:t>t</w:t>
      </w:r>
      <w:r w:rsidR="00D46B2D">
        <w:rPr>
          <w:rFonts w:asciiTheme="majorBidi" w:hAnsiTheme="majorBidi" w:cstheme="majorBidi"/>
          <w:sz w:val="24"/>
          <w:szCs w:val="24"/>
          <w:highlight w:val="yellow"/>
          <w:lang w:val="en-US"/>
        </w:rPr>
        <w:t xml:space="preserve"> </w:t>
      </w:r>
      <w:r w:rsidR="00D46B2D" w:rsidRPr="00D46B2D">
        <w:rPr>
          <w:rFonts w:asciiTheme="majorBidi" w:hAnsiTheme="majorBidi" w:cstheme="majorBidi"/>
          <w:i/>
          <w:iCs/>
          <w:sz w:val="24"/>
          <w:szCs w:val="24"/>
          <w:highlight w:val="yellow"/>
          <w:lang w:val="en-US"/>
        </w:rPr>
        <w:t>M. tuberculosis</w:t>
      </w:r>
      <w:r w:rsidR="00D46B2D">
        <w:rPr>
          <w:rFonts w:asciiTheme="majorBidi" w:hAnsiTheme="majorBidi" w:cstheme="majorBidi"/>
          <w:sz w:val="24"/>
          <w:szCs w:val="24"/>
          <w:highlight w:val="yellow"/>
          <w:lang w:val="en-US"/>
        </w:rPr>
        <w:t xml:space="preserve"> DNA, wildtype </w:t>
      </w:r>
      <w:r w:rsidR="00D46B2D" w:rsidRPr="00D46B2D">
        <w:rPr>
          <w:rFonts w:asciiTheme="majorBidi" w:hAnsiTheme="majorBidi" w:cstheme="majorBidi"/>
          <w:i/>
          <w:iCs/>
          <w:sz w:val="24"/>
          <w:szCs w:val="24"/>
          <w:highlight w:val="yellow"/>
          <w:lang w:val="en-US"/>
        </w:rPr>
        <w:t>M. tuberculosis</w:t>
      </w:r>
      <w:r w:rsidR="00D46B2D">
        <w:rPr>
          <w:rFonts w:asciiTheme="majorBidi" w:hAnsiTheme="majorBidi" w:cstheme="majorBidi"/>
          <w:sz w:val="24"/>
          <w:szCs w:val="24"/>
          <w:highlight w:val="yellow"/>
          <w:lang w:val="en-US"/>
        </w:rPr>
        <w:t xml:space="preserve"> DNA and control </w:t>
      </w:r>
      <w:r w:rsidR="005C41FF">
        <w:rPr>
          <w:rFonts w:asciiTheme="majorBidi" w:hAnsiTheme="majorBidi" w:cstheme="majorBidi"/>
          <w:sz w:val="24"/>
          <w:szCs w:val="24"/>
          <w:highlight w:val="yellow"/>
          <w:lang w:val="en-US"/>
        </w:rPr>
        <w:t xml:space="preserve">receiving beta </w:t>
      </w:r>
      <w:r w:rsidRPr="006639CA">
        <w:rPr>
          <w:rFonts w:asciiTheme="majorBidi" w:hAnsiTheme="majorBidi" w:cstheme="majorBidi"/>
          <w:sz w:val="24"/>
          <w:szCs w:val="24"/>
          <w:highlight w:val="yellow"/>
          <w:lang w:val="en-US"/>
        </w:rPr>
        <w:t xml:space="preserve">glucan were </w:t>
      </w:r>
      <w:r w:rsidRPr="006639CA">
        <w:rPr>
          <w:rFonts w:asciiTheme="majorBidi" w:hAnsiTheme="majorBidi" w:cstheme="majorBidi"/>
          <w:sz w:val="24"/>
          <w:szCs w:val="24"/>
          <w:highlight w:val="yellow"/>
          <w:lang w:val="en-US"/>
        </w:rPr>
        <w:lastRenderedPageBreak/>
        <w:t>higher</w:t>
      </w:r>
      <w:r w:rsidR="002F7573" w:rsidRPr="006639CA">
        <w:rPr>
          <w:rFonts w:asciiTheme="majorBidi" w:hAnsiTheme="majorBidi" w:cstheme="majorBidi"/>
          <w:sz w:val="24"/>
          <w:szCs w:val="24"/>
          <w:highlight w:val="yellow"/>
          <w:lang w:val="en-US"/>
        </w:rPr>
        <w:t xml:space="preserve"> (</w:t>
      </w:r>
      <w:r w:rsidR="006639CA" w:rsidRPr="006639CA">
        <w:rPr>
          <w:rFonts w:asciiTheme="majorBidi" w:hAnsiTheme="majorBidi" w:cstheme="majorBidi"/>
          <w:sz w:val="24"/>
          <w:szCs w:val="24"/>
          <w:highlight w:val="yellow"/>
        </w:rPr>
        <w:t>68.</w:t>
      </w:r>
      <w:r w:rsidR="006639CA" w:rsidRPr="006639CA">
        <w:rPr>
          <w:rFonts w:asciiTheme="majorBidi" w:hAnsiTheme="majorBidi" w:cstheme="majorBidi"/>
          <w:sz w:val="24"/>
          <w:szCs w:val="24"/>
          <w:highlight w:val="yellow"/>
          <w:lang w:val="en-US"/>
        </w:rPr>
        <w:t>6</w:t>
      </w:r>
      <w:r w:rsidR="002F7573" w:rsidRPr="006639CA">
        <w:rPr>
          <w:rFonts w:asciiTheme="majorBidi" w:hAnsiTheme="majorBidi" w:cstheme="majorBidi"/>
          <w:sz w:val="24"/>
          <w:szCs w:val="24"/>
          <w:highlight w:val="yellow"/>
          <w:u w:val="single"/>
        </w:rPr>
        <w:t>+</w:t>
      </w:r>
      <w:r w:rsidR="002F7573" w:rsidRPr="006639CA">
        <w:rPr>
          <w:rFonts w:asciiTheme="majorBidi" w:hAnsiTheme="majorBidi" w:cstheme="majorBidi"/>
          <w:sz w:val="24"/>
          <w:szCs w:val="24"/>
          <w:highlight w:val="yellow"/>
        </w:rPr>
        <w:t>17.90</w:t>
      </w:r>
      <w:r w:rsidR="00DD76DD" w:rsidRPr="006639CA">
        <w:rPr>
          <w:rFonts w:asciiTheme="majorBidi" w:hAnsiTheme="majorBidi" w:cstheme="majorBidi"/>
          <w:sz w:val="24"/>
          <w:szCs w:val="24"/>
          <w:highlight w:val="yellow"/>
          <w:lang w:val="en-US"/>
        </w:rPr>
        <w:t xml:space="preserve"> pg/ml</w:t>
      </w:r>
      <w:r w:rsidR="006639CA" w:rsidRPr="006639CA">
        <w:rPr>
          <w:rFonts w:asciiTheme="majorBidi" w:hAnsiTheme="majorBidi" w:cstheme="majorBidi"/>
          <w:sz w:val="24"/>
          <w:szCs w:val="24"/>
          <w:highlight w:val="yellow"/>
          <w:lang w:val="en-US"/>
        </w:rPr>
        <w:t>; 66.4</w:t>
      </w:r>
      <w:r w:rsidR="006639CA" w:rsidRPr="006639CA">
        <w:rPr>
          <w:rFonts w:asciiTheme="majorBidi" w:hAnsiTheme="majorBidi" w:cstheme="majorBidi"/>
          <w:sz w:val="24"/>
          <w:szCs w:val="24"/>
          <w:highlight w:val="yellow"/>
          <w:u w:val="single"/>
          <w:lang w:val="en-US"/>
        </w:rPr>
        <w:t>+</w:t>
      </w:r>
      <w:r w:rsidR="006639CA" w:rsidRPr="006639CA">
        <w:rPr>
          <w:rFonts w:asciiTheme="majorBidi" w:hAnsiTheme="majorBidi" w:cstheme="majorBidi"/>
          <w:sz w:val="24"/>
          <w:szCs w:val="24"/>
          <w:highlight w:val="yellow"/>
          <w:lang w:val="en-US"/>
        </w:rPr>
        <w:t>10.50 pg/ml; and 55.4</w:t>
      </w:r>
      <w:r w:rsidR="006639CA" w:rsidRPr="006639CA">
        <w:rPr>
          <w:rFonts w:asciiTheme="majorBidi" w:hAnsiTheme="majorBidi" w:cstheme="majorBidi"/>
          <w:sz w:val="24"/>
          <w:szCs w:val="24"/>
          <w:highlight w:val="yellow"/>
          <w:u w:val="single"/>
          <w:lang w:val="en-US"/>
        </w:rPr>
        <w:t>+</w:t>
      </w:r>
      <w:r w:rsidR="006639CA" w:rsidRPr="006639CA">
        <w:rPr>
          <w:rFonts w:asciiTheme="majorBidi" w:hAnsiTheme="majorBidi" w:cstheme="majorBidi"/>
          <w:sz w:val="24"/>
          <w:szCs w:val="24"/>
          <w:highlight w:val="yellow"/>
          <w:lang w:val="en-US"/>
        </w:rPr>
        <w:t xml:space="preserve">10.90 pg/ml)  </w:t>
      </w:r>
      <w:r w:rsidRPr="006639CA">
        <w:rPr>
          <w:rFonts w:asciiTheme="majorBidi" w:hAnsiTheme="majorBidi" w:cstheme="majorBidi"/>
          <w:sz w:val="24"/>
          <w:szCs w:val="24"/>
          <w:highlight w:val="yellow"/>
          <w:lang w:val="en-US"/>
        </w:rPr>
        <w:t xml:space="preserve"> than </w:t>
      </w:r>
      <w:r w:rsidRPr="006639CA">
        <w:rPr>
          <w:rFonts w:asciiTheme="majorBidi" w:hAnsiTheme="majorBidi" w:cstheme="majorBidi"/>
          <w:sz w:val="24"/>
          <w:szCs w:val="24"/>
          <w:highlight w:val="yellow"/>
        </w:rPr>
        <w:t xml:space="preserve">those </w:t>
      </w:r>
      <w:r w:rsidRPr="006639CA">
        <w:rPr>
          <w:rFonts w:asciiTheme="majorBidi" w:hAnsiTheme="majorBidi" w:cstheme="majorBidi"/>
          <w:sz w:val="24"/>
          <w:szCs w:val="24"/>
          <w:highlight w:val="yellow"/>
          <w:lang w:val="en-US"/>
        </w:rPr>
        <w:t xml:space="preserve">without </w:t>
      </w:r>
      <w:r w:rsidRPr="006639CA">
        <w:rPr>
          <w:rFonts w:asciiTheme="majorBidi" w:hAnsiTheme="majorBidi" w:cstheme="majorBidi"/>
          <w:sz w:val="24"/>
          <w:szCs w:val="24"/>
          <w:highlight w:val="yellow"/>
        </w:rPr>
        <w:t>beta</w:t>
      </w:r>
      <w:r w:rsidRPr="006639CA">
        <w:rPr>
          <w:rFonts w:asciiTheme="majorBidi" w:hAnsiTheme="majorBidi" w:cstheme="majorBidi"/>
          <w:sz w:val="24"/>
          <w:szCs w:val="24"/>
          <w:highlight w:val="yellow"/>
          <w:lang w:val="en-US"/>
        </w:rPr>
        <w:t>-</w:t>
      </w:r>
      <w:r w:rsidRPr="006639CA">
        <w:rPr>
          <w:rFonts w:asciiTheme="majorBidi" w:hAnsiTheme="majorBidi" w:cstheme="majorBidi"/>
          <w:sz w:val="24"/>
          <w:szCs w:val="24"/>
          <w:highlight w:val="yellow"/>
        </w:rPr>
        <w:t>glucan</w:t>
      </w:r>
      <w:r w:rsidR="00DD76DD" w:rsidRPr="006639CA">
        <w:rPr>
          <w:rFonts w:asciiTheme="majorBidi" w:hAnsiTheme="majorBidi" w:cstheme="majorBidi"/>
          <w:sz w:val="24"/>
          <w:szCs w:val="24"/>
          <w:highlight w:val="yellow"/>
          <w:lang w:val="en-US"/>
        </w:rPr>
        <w:t xml:space="preserve"> (</w:t>
      </w:r>
      <w:r w:rsidR="00DD76DD" w:rsidRPr="006639CA">
        <w:rPr>
          <w:rFonts w:asciiTheme="majorBidi" w:hAnsiTheme="majorBidi" w:cstheme="majorBidi"/>
          <w:sz w:val="24"/>
          <w:szCs w:val="24"/>
          <w:highlight w:val="yellow"/>
        </w:rPr>
        <w:t>36.</w:t>
      </w:r>
      <w:r w:rsidR="006639CA" w:rsidRPr="006639CA">
        <w:rPr>
          <w:rFonts w:asciiTheme="majorBidi" w:hAnsiTheme="majorBidi" w:cstheme="majorBidi"/>
          <w:sz w:val="24"/>
          <w:szCs w:val="24"/>
          <w:highlight w:val="yellow"/>
          <w:lang w:val="en-US"/>
        </w:rPr>
        <w:t>4</w:t>
      </w:r>
      <w:r w:rsidR="00DD76DD" w:rsidRPr="006639CA">
        <w:rPr>
          <w:rFonts w:asciiTheme="majorBidi" w:hAnsiTheme="majorBidi" w:cstheme="majorBidi"/>
          <w:sz w:val="24"/>
          <w:szCs w:val="24"/>
          <w:highlight w:val="yellow"/>
          <w:u w:val="single"/>
        </w:rPr>
        <w:t>+</w:t>
      </w:r>
      <w:r w:rsidR="00DD76DD" w:rsidRPr="006639CA">
        <w:rPr>
          <w:rFonts w:asciiTheme="majorBidi" w:hAnsiTheme="majorBidi" w:cstheme="majorBidi"/>
          <w:sz w:val="24"/>
          <w:szCs w:val="24"/>
          <w:highlight w:val="yellow"/>
        </w:rPr>
        <w:t>4.87</w:t>
      </w:r>
      <w:r w:rsidR="00DD76DD" w:rsidRPr="006639CA">
        <w:rPr>
          <w:rFonts w:asciiTheme="majorBidi" w:hAnsiTheme="majorBidi" w:cstheme="majorBidi"/>
          <w:sz w:val="24"/>
          <w:szCs w:val="24"/>
          <w:highlight w:val="yellow"/>
          <w:lang w:val="en-US"/>
        </w:rPr>
        <w:t xml:space="preserve"> pg/ml</w:t>
      </w:r>
      <w:r w:rsidR="006639CA" w:rsidRPr="006639CA">
        <w:rPr>
          <w:rFonts w:asciiTheme="majorBidi" w:hAnsiTheme="majorBidi" w:cstheme="majorBidi"/>
          <w:sz w:val="24"/>
          <w:szCs w:val="24"/>
          <w:highlight w:val="yellow"/>
          <w:lang w:val="en-US"/>
        </w:rPr>
        <w:t>; 42.2</w:t>
      </w:r>
      <w:r w:rsidR="006639CA" w:rsidRPr="00137999">
        <w:rPr>
          <w:rFonts w:asciiTheme="majorBidi" w:hAnsiTheme="majorBidi" w:cstheme="majorBidi"/>
          <w:sz w:val="24"/>
          <w:szCs w:val="24"/>
          <w:highlight w:val="yellow"/>
          <w:u w:val="single"/>
          <w:lang w:val="en-US"/>
        </w:rPr>
        <w:t>+</w:t>
      </w:r>
      <w:r w:rsidR="006639CA" w:rsidRPr="006639CA">
        <w:rPr>
          <w:rFonts w:asciiTheme="majorBidi" w:hAnsiTheme="majorBidi" w:cstheme="majorBidi"/>
          <w:sz w:val="24"/>
          <w:szCs w:val="24"/>
          <w:highlight w:val="yellow"/>
          <w:lang w:val="en-US"/>
        </w:rPr>
        <w:t>4.06 pg/ml; and 33.2</w:t>
      </w:r>
      <w:r w:rsidR="006639CA" w:rsidRPr="00137999">
        <w:rPr>
          <w:rFonts w:asciiTheme="majorBidi" w:hAnsiTheme="majorBidi" w:cstheme="majorBidi"/>
          <w:sz w:val="24"/>
          <w:szCs w:val="24"/>
          <w:highlight w:val="yellow"/>
          <w:u w:val="single"/>
          <w:lang w:val="en-US"/>
        </w:rPr>
        <w:t>+</w:t>
      </w:r>
      <w:r w:rsidR="006639CA" w:rsidRPr="006639CA">
        <w:rPr>
          <w:rFonts w:asciiTheme="majorBidi" w:hAnsiTheme="majorBidi" w:cstheme="majorBidi"/>
          <w:sz w:val="24"/>
          <w:szCs w:val="24"/>
          <w:highlight w:val="yellow"/>
          <w:lang w:val="en-US"/>
        </w:rPr>
        <w:t>5.25 pg/ml</w:t>
      </w:r>
      <w:r w:rsidR="00DD76DD" w:rsidRPr="006639CA">
        <w:rPr>
          <w:rFonts w:asciiTheme="majorBidi" w:hAnsiTheme="majorBidi" w:cstheme="majorBidi"/>
          <w:sz w:val="24"/>
          <w:szCs w:val="24"/>
          <w:highlight w:val="yellow"/>
          <w:lang w:val="en-US"/>
        </w:rPr>
        <w:t>)</w:t>
      </w:r>
      <w:r w:rsidRPr="006639CA">
        <w:rPr>
          <w:rFonts w:asciiTheme="majorBidi" w:hAnsiTheme="majorBidi" w:cstheme="majorBidi"/>
          <w:sz w:val="24"/>
          <w:szCs w:val="24"/>
          <w:highlight w:val="yellow"/>
        </w:rPr>
        <w:t xml:space="preserve"> </w:t>
      </w:r>
      <w:r w:rsidR="00D46B2D">
        <w:rPr>
          <w:rFonts w:asciiTheme="majorBidi" w:hAnsiTheme="majorBidi" w:cstheme="majorBidi"/>
          <w:sz w:val="24"/>
          <w:szCs w:val="24"/>
          <w:highlight w:val="yellow"/>
        </w:rPr>
        <w:t>w</w:t>
      </w:r>
      <w:r w:rsidR="00D46B2D">
        <w:rPr>
          <w:rFonts w:asciiTheme="majorBidi" w:hAnsiTheme="majorBidi" w:cstheme="majorBidi"/>
          <w:sz w:val="24"/>
          <w:szCs w:val="24"/>
          <w:highlight w:val="yellow"/>
          <w:lang w:val="en-US"/>
        </w:rPr>
        <w:t>ith</w:t>
      </w:r>
      <w:r w:rsidR="00DD76DD" w:rsidRPr="006639CA">
        <w:rPr>
          <w:rFonts w:asciiTheme="majorBidi" w:hAnsiTheme="majorBidi" w:cstheme="majorBidi"/>
          <w:sz w:val="24"/>
          <w:szCs w:val="24"/>
          <w:highlight w:val="yellow"/>
        </w:rPr>
        <w:t xml:space="preserve"> </w:t>
      </w:r>
      <w:r w:rsidR="00DD76DD" w:rsidRPr="00BA5A1F">
        <w:rPr>
          <w:rFonts w:asciiTheme="majorBidi" w:hAnsiTheme="majorBidi" w:cstheme="majorBidi"/>
          <w:i/>
          <w:iCs/>
          <w:sz w:val="24"/>
          <w:szCs w:val="24"/>
          <w:highlight w:val="yellow"/>
        </w:rPr>
        <w:t>p</w:t>
      </w:r>
      <w:r w:rsidR="00BA5A1F" w:rsidRPr="00BA5A1F">
        <w:rPr>
          <w:rFonts w:asciiTheme="majorBidi" w:hAnsiTheme="majorBidi" w:cstheme="majorBidi"/>
          <w:i/>
          <w:iCs/>
          <w:sz w:val="24"/>
          <w:szCs w:val="24"/>
          <w:highlight w:val="yellow"/>
          <w:lang w:val="en-US"/>
        </w:rPr>
        <w:t xml:space="preserve"> </w:t>
      </w:r>
      <w:r w:rsidRPr="00BA5A1F">
        <w:rPr>
          <w:rFonts w:asciiTheme="majorBidi" w:hAnsiTheme="majorBidi" w:cstheme="majorBidi"/>
          <w:i/>
          <w:iCs/>
          <w:sz w:val="24"/>
          <w:szCs w:val="24"/>
          <w:highlight w:val="yellow"/>
        </w:rPr>
        <w:t>&lt;</w:t>
      </w:r>
      <w:r w:rsidR="00BA5A1F" w:rsidRPr="00BA5A1F">
        <w:rPr>
          <w:rFonts w:asciiTheme="majorBidi" w:hAnsiTheme="majorBidi" w:cstheme="majorBidi"/>
          <w:i/>
          <w:iCs/>
          <w:sz w:val="24"/>
          <w:szCs w:val="24"/>
          <w:highlight w:val="yellow"/>
          <w:lang w:val="en-US"/>
        </w:rPr>
        <w:t xml:space="preserve"> </w:t>
      </w:r>
      <w:r w:rsidR="005C41FF">
        <w:rPr>
          <w:rFonts w:asciiTheme="majorBidi" w:hAnsiTheme="majorBidi" w:cstheme="majorBidi"/>
          <w:i/>
          <w:iCs/>
          <w:sz w:val="24"/>
          <w:szCs w:val="24"/>
          <w:highlight w:val="yellow"/>
        </w:rPr>
        <w:t>0.0</w:t>
      </w:r>
      <w:r w:rsidR="005C41FF">
        <w:rPr>
          <w:rFonts w:asciiTheme="majorBidi" w:hAnsiTheme="majorBidi" w:cstheme="majorBidi"/>
          <w:i/>
          <w:iCs/>
          <w:sz w:val="24"/>
          <w:szCs w:val="24"/>
          <w:highlight w:val="yellow"/>
          <w:lang w:val="en-US"/>
        </w:rPr>
        <w:t>5</w:t>
      </w:r>
      <w:r w:rsidRPr="006639CA">
        <w:rPr>
          <w:rFonts w:asciiTheme="majorBidi" w:hAnsiTheme="majorBidi" w:cstheme="majorBidi"/>
          <w:sz w:val="24"/>
          <w:szCs w:val="24"/>
          <w:highlight w:val="yellow"/>
          <w:lang w:val="en-US"/>
        </w:rPr>
        <w:t>.</w:t>
      </w:r>
      <w:r w:rsidR="00DD76DD">
        <w:rPr>
          <w:rFonts w:asciiTheme="majorBidi" w:hAnsiTheme="majorBidi" w:cstheme="majorBidi"/>
          <w:sz w:val="24"/>
          <w:szCs w:val="24"/>
          <w:lang w:val="en-US"/>
        </w:rPr>
        <w:t xml:space="preserve"> </w:t>
      </w:r>
      <w:r w:rsidR="00D46B2D">
        <w:rPr>
          <w:rFonts w:asciiTheme="majorBidi" w:hAnsiTheme="majorBidi" w:cstheme="majorBidi"/>
          <w:sz w:val="24"/>
          <w:szCs w:val="24"/>
          <w:lang w:val="en-US"/>
        </w:rPr>
        <w:t xml:space="preserve">The same as IFNγ production, </w:t>
      </w:r>
      <w:r w:rsidRPr="006174BA">
        <w:rPr>
          <w:rFonts w:asciiTheme="majorBidi" w:hAnsiTheme="majorBidi" w:cstheme="majorBidi"/>
          <w:sz w:val="24"/>
          <w:szCs w:val="24"/>
          <w:lang w:val="en-US"/>
        </w:rPr>
        <w:t>IL-12</w:t>
      </w:r>
      <w:r w:rsidR="00D46B2D">
        <w:rPr>
          <w:rFonts w:asciiTheme="majorBidi" w:hAnsiTheme="majorBidi" w:cstheme="majorBidi"/>
          <w:sz w:val="24"/>
          <w:szCs w:val="24"/>
          <w:lang w:val="en-US"/>
        </w:rPr>
        <w:t xml:space="preserve"> production</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in</w:t>
      </w:r>
      <w:r w:rsidRPr="006174BA">
        <w:rPr>
          <w:rFonts w:asciiTheme="majorBidi" w:hAnsiTheme="majorBidi" w:cstheme="majorBidi"/>
          <w:sz w:val="24"/>
          <w:szCs w:val="24"/>
          <w:lang w:val="en-US"/>
        </w:rPr>
        <w:t xml:space="preserve"> groups of </w:t>
      </w:r>
      <w:r w:rsidRPr="006174BA">
        <w:rPr>
          <w:rFonts w:asciiTheme="majorBidi" w:hAnsiTheme="majorBidi" w:cstheme="majorBidi"/>
          <w:sz w:val="24"/>
          <w:szCs w:val="24"/>
        </w:rPr>
        <w:t>PBMC</w:t>
      </w:r>
      <w:r w:rsidRPr="006174BA">
        <w:rPr>
          <w:rFonts w:asciiTheme="majorBidi" w:hAnsiTheme="majorBidi" w:cstheme="majorBidi"/>
          <w:sz w:val="24"/>
          <w:szCs w:val="24"/>
          <w:lang w:val="en-US"/>
        </w:rPr>
        <w:t>s</w:t>
      </w:r>
      <w:r w:rsidR="00D46B2D">
        <w:rPr>
          <w:rFonts w:asciiTheme="majorBidi" w:hAnsiTheme="majorBidi" w:cstheme="majorBidi"/>
          <w:sz w:val="24"/>
          <w:szCs w:val="24"/>
          <w:lang w:val="en-US"/>
        </w:rPr>
        <w:t xml:space="preserve"> </w:t>
      </w:r>
      <w:r w:rsidR="00D46B2D">
        <w:rPr>
          <w:rFonts w:asciiTheme="majorBidi" w:hAnsiTheme="majorBidi" w:cstheme="majorBidi"/>
          <w:sz w:val="24"/>
          <w:szCs w:val="24"/>
          <w:highlight w:val="yellow"/>
          <w:lang w:val="en-US"/>
        </w:rPr>
        <w:t xml:space="preserve">induced by rpoB mutan </w:t>
      </w:r>
      <w:r w:rsidR="00D46B2D" w:rsidRPr="00D46B2D">
        <w:rPr>
          <w:rFonts w:asciiTheme="majorBidi" w:hAnsiTheme="majorBidi" w:cstheme="majorBidi"/>
          <w:i/>
          <w:iCs/>
          <w:sz w:val="24"/>
          <w:szCs w:val="24"/>
          <w:highlight w:val="yellow"/>
          <w:lang w:val="en-US"/>
        </w:rPr>
        <w:t>M. tuberculosis</w:t>
      </w:r>
      <w:r w:rsidR="00D46B2D">
        <w:rPr>
          <w:rFonts w:asciiTheme="majorBidi" w:hAnsiTheme="majorBidi" w:cstheme="majorBidi"/>
          <w:sz w:val="24"/>
          <w:szCs w:val="24"/>
          <w:highlight w:val="yellow"/>
          <w:lang w:val="en-US"/>
        </w:rPr>
        <w:t xml:space="preserve"> DNA, wildtype </w:t>
      </w:r>
      <w:r w:rsidR="00D46B2D" w:rsidRPr="00D46B2D">
        <w:rPr>
          <w:rFonts w:asciiTheme="majorBidi" w:hAnsiTheme="majorBidi" w:cstheme="majorBidi"/>
          <w:i/>
          <w:iCs/>
          <w:sz w:val="24"/>
          <w:szCs w:val="24"/>
          <w:highlight w:val="yellow"/>
          <w:lang w:val="en-US"/>
        </w:rPr>
        <w:t>M. tuberculosis</w:t>
      </w:r>
      <w:r w:rsidR="00D46B2D">
        <w:rPr>
          <w:rFonts w:asciiTheme="majorBidi" w:hAnsiTheme="majorBidi" w:cstheme="majorBidi"/>
          <w:sz w:val="24"/>
          <w:szCs w:val="24"/>
          <w:highlight w:val="yellow"/>
          <w:lang w:val="en-US"/>
        </w:rPr>
        <w:t xml:space="preserve"> DNA and control</w:t>
      </w:r>
      <w:r w:rsidRPr="006174BA">
        <w:rPr>
          <w:rFonts w:asciiTheme="majorBidi" w:hAnsiTheme="majorBidi" w:cstheme="majorBidi"/>
          <w:sz w:val="24"/>
          <w:szCs w:val="24"/>
          <w:lang w:val="en-US"/>
        </w:rPr>
        <w:t xml:space="preserve"> </w:t>
      </w:r>
      <w:r w:rsidR="005C41FF">
        <w:rPr>
          <w:rFonts w:asciiTheme="majorBidi" w:hAnsiTheme="majorBidi" w:cstheme="majorBidi"/>
          <w:sz w:val="24"/>
          <w:szCs w:val="24"/>
          <w:highlight w:val="yellow"/>
          <w:lang w:val="en-US"/>
        </w:rPr>
        <w:t xml:space="preserve">receiving beta </w:t>
      </w:r>
      <w:r w:rsidRPr="00473498">
        <w:rPr>
          <w:rFonts w:asciiTheme="majorBidi" w:hAnsiTheme="majorBidi" w:cstheme="majorBidi"/>
          <w:sz w:val="24"/>
          <w:szCs w:val="24"/>
          <w:highlight w:val="yellow"/>
          <w:lang w:val="en-US"/>
        </w:rPr>
        <w:t xml:space="preserve">glucan were higher </w:t>
      </w:r>
      <w:r w:rsidR="00D46B2D" w:rsidRPr="00473498">
        <w:rPr>
          <w:rFonts w:asciiTheme="majorBidi" w:hAnsiTheme="majorBidi" w:cstheme="majorBidi"/>
          <w:sz w:val="24"/>
          <w:szCs w:val="24"/>
          <w:highlight w:val="yellow"/>
          <w:lang w:val="en-US"/>
        </w:rPr>
        <w:t xml:space="preserve"> (122.9</w:t>
      </w:r>
      <w:r w:rsidR="00D46B2D" w:rsidRPr="00473498">
        <w:rPr>
          <w:rFonts w:asciiTheme="majorBidi" w:hAnsiTheme="majorBidi" w:cstheme="majorBidi"/>
          <w:sz w:val="24"/>
          <w:szCs w:val="24"/>
          <w:highlight w:val="yellow"/>
          <w:u w:val="single"/>
          <w:lang w:val="en-US"/>
        </w:rPr>
        <w:t>+</w:t>
      </w:r>
      <w:r w:rsidR="00D46B2D" w:rsidRPr="00473498">
        <w:rPr>
          <w:rFonts w:asciiTheme="majorBidi" w:hAnsiTheme="majorBidi" w:cstheme="majorBidi"/>
          <w:sz w:val="24"/>
          <w:szCs w:val="24"/>
          <w:highlight w:val="yellow"/>
          <w:lang w:val="en-US"/>
        </w:rPr>
        <w:t>11.16 pg/ml; 188.0</w:t>
      </w:r>
      <w:r w:rsidR="00D46B2D" w:rsidRPr="00473498">
        <w:rPr>
          <w:rFonts w:asciiTheme="majorBidi" w:hAnsiTheme="majorBidi" w:cstheme="majorBidi"/>
          <w:sz w:val="24"/>
          <w:szCs w:val="24"/>
          <w:highlight w:val="yellow"/>
          <w:u w:val="single"/>
          <w:lang w:val="en-US"/>
        </w:rPr>
        <w:t>+</w:t>
      </w:r>
      <w:r w:rsidR="00D46B2D" w:rsidRPr="00473498">
        <w:rPr>
          <w:rFonts w:asciiTheme="majorBidi" w:hAnsiTheme="majorBidi" w:cstheme="majorBidi"/>
          <w:sz w:val="24"/>
          <w:szCs w:val="24"/>
          <w:highlight w:val="yellow"/>
          <w:lang w:val="en-US"/>
        </w:rPr>
        <w:t>26.36 pg/ml; and 137.2</w:t>
      </w:r>
      <w:r w:rsidR="00D46B2D" w:rsidRPr="00473498">
        <w:rPr>
          <w:rFonts w:asciiTheme="majorBidi" w:hAnsiTheme="majorBidi" w:cstheme="majorBidi"/>
          <w:sz w:val="24"/>
          <w:szCs w:val="24"/>
          <w:highlight w:val="yellow"/>
          <w:u w:val="single"/>
          <w:lang w:val="en-US"/>
        </w:rPr>
        <w:t>+</w:t>
      </w:r>
      <w:r w:rsidR="00D46B2D" w:rsidRPr="00473498">
        <w:rPr>
          <w:rFonts w:asciiTheme="majorBidi" w:hAnsiTheme="majorBidi" w:cstheme="majorBidi"/>
          <w:sz w:val="24"/>
          <w:szCs w:val="24"/>
          <w:highlight w:val="yellow"/>
          <w:lang w:val="en-US"/>
        </w:rPr>
        <w:t xml:space="preserve">24.05 pg/ml) </w:t>
      </w:r>
      <w:r w:rsidRPr="00473498">
        <w:rPr>
          <w:rFonts w:asciiTheme="majorBidi" w:hAnsiTheme="majorBidi" w:cstheme="majorBidi"/>
          <w:sz w:val="24"/>
          <w:szCs w:val="24"/>
          <w:highlight w:val="yellow"/>
          <w:lang w:val="en-US"/>
        </w:rPr>
        <w:t xml:space="preserve">than </w:t>
      </w:r>
      <w:r w:rsidRPr="00473498">
        <w:rPr>
          <w:rFonts w:asciiTheme="majorBidi" w:hAnsiTheme="majorBidi" w:cstheme="majorBidi"/>
          <w:sz w:val="24"/>
          <w:szCs w:val="24"/>
          <w:highlight w:val="yellow"/>
        </w:rPr>
        <w:t xml:space="preserve">those </w:t>
      </w:r>
      <w:r w:rsidRPr="00473498">
        <w:rPr>
          <w:rFonts w:asciiTheme="majorBidi" w:hAnsiTheme="majorBidi" w:cstheme="majorBidi"/>
          <w:sz w:val="24"/>
          <w:szCs w:val="24"/>
          <w:highlight w:val="yellow"/>
          <w:lang w:val="en-US"/>
        </w:rPr>
        <w:t xml:space="preserve">without </w:t>
      </w:r>
      <w:r w:rsidRPr="00473498">
        <w:rPr>
          <w:rFonts w:asciiTheme="majorBidi" w:hAnsiTheme="majorBidi" w:cstheme="majorBidi"/>
          <w:sz w:val="24"/>
          <w:szCs w:val="24"/>
          <w:highlight w:val="yellow"/>
        </w:rPr>
        <w:t>beta</w:t>
      </w:r>
      <w:r w:rsidR="005C41FF">
        <w:rPr>
          <w:rFonts w:asciiTheme="majorBidi" w:hAnsiTheme="majorBidi" w:cstheme="majorBidi"/>
          <w:sz w:val="24"/>
          <w:szCs w:val="24"/>
          <w:highlight w:val="yellow"/>
          <w:lang w:val="en-US"/>
        </w:rPr>
        <w:t xml:space="preserve"> </w:t>
      </w:r>
      <w:r w:rsidRPr="00473498">
        <w:rPr>
          <w:rFonts w:asciiTheme="majorBidi" w:hAnsiTheme="majorBidi" w:cstheme="majorBidi"/>
          <w:sz w:val="24"/>
          <w:szCs w:val="24"/>
          <w:highlight w:val="yellow"/>
        </w:rPr>
        <w:t xml:space="preserve">glucan </w:t>
      </w:r>
      <w:r w:rsidR="00137999" w:rsidRPr="00473498">
        <w:rPr>
          <w:rFonts w:asciiTheme="majorBidi" w:hAnsiTheme="majorBidi" w:cstheme="majorBidi"/>
          <w:sz w:val="24"/>
          <w:szCs w:val="24"/>
          <w:highlight w:val="yellow"/>
          <w:lang w:val="en-US"/>
        </w:rPr>
        <w:t>(82.3</w:t>
      </w:r>
      <w:r w:rsidR="00137999" w:rsidRPr="00473498">
        <w:rPr>
          <w:rFonts w:asciiTheme="majorBidi" w:hAnsiTheme="majorBidi" w:cstheme="majorBidi"/>
          <w:sz w:val="24"/>
          <w:szCs w:val="24"/>
          <w:highlight w:val="yellow"/>
          <w:u w:val="single"/>
          <w:lang w:val="en-US"/>
        </w:rPr>
        <w:t>+</w:t>
      </w:r>
      <w:r w:rsidR="00137999" w:rsidRPr="00473498">
        <w:rPr>
          <w:rFonts w:asciiTheme="majorBidi" w:hAnsiTheme="majorBidi" w:cstheme="majorBidi"/>
          <w:sz w:val="24"/>
          <w:szCs w:val="24"/>
          <w:highlight w:val="yellow"/>
          <w:lang w:val="en-US"/>
        </w:rPr>
        <w:t>26.23 pg/ml; 62.6</w:t>
      </w:r>
      <w:r w:rsidR="00137999" w:rsidRPr="00473498">
        <w:rPr>
          <w:rFonts w:asciiTheme="majorBidi" w:hAnsiTheme="majorBidi" w:cstheme="majorBidi"/>
          <w:sz w:val="24"/>
          <w:szCs w:val="24"/>
          <w:highlight w:val="yellow"/>
          <w:u w:val="single"/>
          <w:lang w:val="en-US"/>
        </w:rPr>
        <w:t>+</w:t>
      </w:r>
      <w:r w:rsidR="00137999" w:rsidRPr="00473498">
        <w:rPr>
          <w:rFonts w:asciiTheme="majorBidi" w:hAnsiTheme="majorBidi" w:cstheme="majorBidi"/>
          <w:sz w:val="24"/>
          <w:szCs w:val="24"/>
          <w:highlight w:val="yellow"/>
          <w:lang w:val="en-US"/>
        </w:rPr>
        <w:t>13.69 pg/ml; and 60.7</w:t>
      </w:r>
      <w:r w:rsidR="00137999" w:rsidRPr="00473498">
        <w:rPr>
          <w:rFonts w:asciiTheme="majorBidi" w:hAnsiTheme="majorBidi" w:cstheme="majorBidi"/>
          <w:sz w:val="24"/>
          <w:szCs w:val="24"/>
          <w:highlight w:val="yellow"/>
          <w:u w:val="single"/>
          <w:lang w:val="en-US"/>
        </w:rPr>
        <w:t>+</w:t>
      </w:r>
      <w:r w:rsidR="00137999" w:rsidRPr="00473498">
        <w:rPr>
          <w:rFonts w:asciiTheme="majorBidi" w:hAnsiTheme="majorBidi" w:cstheme="majorBidi"/>
          <w:sz w:val="24"/>
          <w:szCs w:val="24"/>
          <w:highlight w:val="yellow"/>
          <w:lang w:val="en-US"/>
        </w:rPr>
        <w:t xml:space="preserve">7.32 pg/ml) with </w:t>
      </w:r>
      <w:r w:rsidRPr="00473498">
        <w:rPr>
          <w:rFonts w:asciiTheme="majorBidi" w:hAnsiTheme="majorBidi" w:cstheme="majorBidi"/>
          <w:i/>
          <w:sz w:val="24"/>
          <w:szCs w:val="24"/>
          <w:highlight w:val="yellow"/>
        </w:rPr>
        <w:t>p</w:t>
      </w:r>
      <w:r w:rsidRPr="00473498">
        <w:rPr>
          <w:rFonts w:asciiTheme="majorBidi" w:hAnsiTheme="majorBidi" w:cstheme="majorBidi"/>
          <w:sz w:val="24"/>
          <w:szCs w:val="24"/>
          <w:highlight w:val="yellow"/>
          <w:lang w:val="en-GB"/>
        </w:rPr>
        <w:t xml:space="preserve"> </w:t>
      </w:r>
      <w:r w:rsidRPr="00473498">
        <w:rPr>
          <w:rFonts w:asciiTheme="majorBidi" w:hAnsiTheme="majorBidi" w:cstheme="majorBidi"/>
          <w:sz w:val="24"/>
          <w:szCs w:val="24"/>
          <w:highlight w:val="yellow"/>
        </w:rPr>
        <w:t>&lt;</w:t>
      </w:r>
      <w:r w:rsidRPr="00473498">
        <w:rPr>
          <w:rFonts w:asciiTheme="majorBidi" w:hAnsiTheme="majorBidi" w:cstheme="majorBidi"/>
          <w:sz w:val="24"/>
          <w:szCs w:val="24"/>
          <w:highlight w:val="yellow"/>
          <w:lang w:val="en-GB"/>
        </w:rPr>
        <w:t xml:space="preserve"> </w:t>
      </w:r>
      <w:r w:rsidRPr="00473498">
        <w:rPr>
          <w:rFonts w:asciiTheme="majorBidi" w:hAnsiTheme="majorBidi" w:cstheme="majorBidi"/>
          <w:sz w:val="24"/>
          <w:szCs w:val="24"/>
          <w:highlight w:val="yellow"/>
        </w:rPr>
        <w:t>0.0</w:t>
      </w:r>
      <w:r w:rsidRPr="00473498">
        <w:rPr>
          <w:rFonts w:asciiTheme="majorBidi" w:hAnsiTheme="majorBidi" w:cstheme="majorBidi"/>
          <w:sz w:val="24"/>
          <w:szCs w:val="24"/>
          <w:highlight w:val="yellow"/>
          <w:lang w:val="en-US"/>
        </w:rPr>
        <w:t xml:space="preserve">5. </w:t>
      </w:r>
    </w:p>
    <w:p w:rsidR="00C567B2" w:rsidRPr="006174BA" w:rsidRDefault="00C567B2" w:rsidP="00236380">
      <w:pPr>
        <w:pStyle w:val="NoSpacing"/>
        <w:spacing w:line="480" w:lineRule="auto"/>
        <w:contextualSpacing/>
        <w:jc w:val="both"/>
        <w:rPr>
          <w:rFonts w:asciiTheme="majorBidi" w:hAnsiTheme="majorBidi" w:cstheme="majorBidi"/>
          <w:sz w:val="24"/>
          <w:szCs w:val="24"/>
          <w:lang w:val="en-US"/>
        </w:rPr>
      </w:pPr>
      <w:r w:rsidRPr="00473498">
        <w:rPr>
          <w:rFonts w:asciiTheme="majorBidi" w:hAnsiTheme="majorBidi" w:cstheme="majorBidi"/>
          <w:b/>
          <w:iCs/>
          <w:sz w:val="24"/>
          <w:szCs w:val="24"/>
          <w:highlight w:val="yellow"/>
        </w:rPr>
        <w:t>Conclusion</w:t>
      </w:r>
      <w:r w:rsidRPr="00473498">
        <w:rPr>
          <w:rFonts w:asciiTheme="majorBidi" w:hAnsiTheme="majorBidi" w:cstheme="majorBidi"/>
          <w:sz w:val="24"/>
          <w:szCs w:val="24"/>
          <w:highlight w:val="yellow"/>
          <w:lang w:val="en-US"/>
        </w:rPr>
        <w:t>:</w:t>
      </w:r>
      <w:r w:rsidRPr="00473498">
        <w:rPr>
          <w:rFonts w:asciiTheme="majorBidi" w:hAnsiTheme="majorBidi" w:cstheme="majorBidi"/>
          <w:sz w:val="24"/>
          <w:szCs w:val="24"/>
          <w:highlight w:val="yellow"/>
        </w:rPr>
        <w:t xml:space="preserve"> These results indicate</w:t>
      </w:r>
      <w:r w:rsidRPr="00473498">
        <w:rPr>
          <w:rFonts w:asciiTheme="majorBidi" w:hAnsiTheme="majorBidi" w:cstheme="majorBidi"/>
          <w:sz w:val="24"/>
          <w:szCs w:val="24"/>
          <w:highlight w:val="yellow"/>
          <w:lang w:val="en-US"/>
        </w:rPr>
        <w:t>d</w:t>
      </w:r>
      <w:r w:rsidRPr="00473498">
        <w:rPr>
          <w:rFonts w:asciiTheme="majorBidi" w:hAnsiTheme="majorBidi" w:cstheme="majorBidi"/>
          <w:sz w:val="24"/>
          <w:szCs w:val="24"/>
          <w:highlight w:val="yellow"/>
        </w:rPr>
        <w:t xml:space="preserve"> that </w:t>
      </w:r>
      <w:r w:rsidRPr="00473498">
        <w:rPr>
          <w:rFonts w:asciiTheme="majorBidi" w:hAnsiTheme="majorBidi" w:cstheme="majorBidi"/>
          <w:sz w:val="24"/>
          <w:szCs w:val="24"/>
          <w:highlight w:val="yellow"/>
          <w:lang w:val="en-US"/>
        </w:rPr>
        <w:t xml:space="preserve">the provision of </w:t>
      </w:r>
      <w:r w:rsidRPr="00473498">
        <w:rPr>
          <w:rFonts w:asciiTheme="majorBidi" w:hAnsiTheme="majorBidi" w:cstheme="majorBidi"/>
          <w:noProof/>
          <w:sz w:val="24"/>
          <w:szCs w:val="24"/>
          <w:highlight w:val="yellow"/>
        </w:rPr>
        <w:t>beta-glucan</w:t>
      </w:r>
      <w:r w:rsidRPr="00473498">
        <w:rPr>
          <w:rFonts w:asciiTheme="majorBidi" w:hAnsiTheme="majorBidi" w:cstheme="majorBidi"/>
          <w:sz w:val="24"/>
          <w:szCs w:val="24"/>
          <w:highlight w:val="yellow"/>
        </w:rPr>
        <w:t xml:space="preserve"> </w:t>
      </w:r>
      <w:r w:rsidRPr="00473498">
        <w:rPr>
          <w:rFonts w:asciiTheme="majorBidi" w:hAnsiTheme="majorBidi" w:cstheme="majorBidi"/>
          <w:noProof/>
          <w:sz w:val="24"/>
          <w:szCs w:val="24"/>
          <w:highlight w:val="yellow"/>
          <w:lang w:val="en-US"/>
        </w:rPr>
        <w:t xml:space="preserve">could </w:t>
      </w:r>
      <w:r w:rsidRPr="00473498">
        <w:rPr>
          <w:rFonts w:asciiTheme="majorBidi" w:hAnsiTheme="majorBidi" w:cstheme="majorBidi"/>
          <w:sz w:val="24"/>
          <w:szCs w:val="24"/>
          <w:highlight w:val="yellow"/>
        </w:rPr>
        <w:t xml:space="preserve">improve the performance of </w:t>
      </w:r>
      <w:r w:rsidR="00137999" w:rsidRPr="00473498">
        <w:rPr>
          <w:rFonts w:asciiTheme="majorBidi" w:hAnsiTheme="majorBidi" w:cstheme="majorBidi"/>
          <w:sz w:val="24"/>
          <w:szCs w:val="24"/>
          <w:highlight w:val="yellow"/>
          <w:lang w:val="en-US"/>
        </w:rPr>
        <w:t>PBMCs</w:t>
      </w:r>
      <w:r w:rsidRPr="00473498">
        <w:rPr>
          <w:rFonts w:asciiTheme="majorBidi" w:hAnsiTheme="majorBidi" w:cstheme="majorBidi"/>
          <w:sz w:val="24"/>
          <w:szCs w:val="24"/>
          <w:highlight w:val="yellow"/>
        </w:rPr>
        <w:t xml:space="preserve"> in </w:t>
      </w:r>
      <w:r w:rsidR="00137999" w:rsidRPr="00473498">
        <w:rPr>
          <w:rFonts w:asciiTheme="majorBidi" w:hAnsiTheme="majorBidi" w:cstheme="majorBidi"/>
          <w:sz w:val="24"/>
          <w:szCs w:val="24"/>
          <w:highlight w:val="yellow"/>
        </w:rPr>
        <w:t xml:space="preserve">producing </w:t>
      </w:r>
      <w:r w:rsidR="00137999" w:rsidRPr="00473498">
        <w:rPr>
          <w:rFonts w:asciiTheme="majorBidi" w:hAnsiTheme="majorBidi" w:cstheme="majorBidi"/>
          <w:sz w:val="24"/>
          <w:szCs w:val="24"/>
          <w:highlight w:val="yellow"/>
          <w:lang w:val="en-US"/>
        </w:rPr>
        <w:t xml:space="preserve">IFNγ and IL-12 as </w:t>
      </w:r>
      <w:r w:rsidR="00137999" w:rsidRPr="00473498">
        <w:rPr>
          <w:rFonts w:asciiTheme="majorBidi" w:hAnsiTheme="majorBidi" w:cstheme="majorBidi"/>
          <w:sz w:val="24"/>
          <w:szCs w:val="24"/>
          <w:highlight w:val="yellow"/>
        </w:rPr>
        <w:t>primary cytokines in tuberculosis infections</w:t>
      </w:r>
      <w:r w:rsidR="00137999" w:rsidRPr="00473498">
        <w:rPr>
          <w:rFonts w:asciiTheme="majorBidi" w:hAnsiTheme="majorBidi" w:cstheme="majorBidi"/>
          <w:sz w:val="24"/>
          <w:szCs w:val="24"/>
          <w:highlight w:val="yellow"/>
          <w:lang w:val="en-US"/>
        </w:rPr>
        <w:t>,</w:t>
      </w:r>
      <w:r w:rsidRPr="00473498">
        <w:rPr>
          <w:rFonts w:asciiTheme="majorBidi" w:hAnsiTheme="majorBidi" w:cstheme="majorBidi"/>
          <w:sz w:val="24"/>
          <w:szCs w:val="24"/>
          <w:highlight w:val="yellow"/>
        </w:rPr>
        <w:t xml:space="preserve"> either in </w:t>
      </w:r>
      <w:r w:rsidRPr="00473498">
        <w:rPr>
          <w:rFonts w:asciiTheme="majorBidi" w:hAnsiTheme="majorBidi" w:cstheme="majorBidi"/>
          <w:sz w:val="24"/>
          <w:szCs w:val="24"/>
          <w:highlight w:val="yellow"/>
          <w:lang w:val="en-US"/>
        </w:rPr>
        <w:t xml:space="preserve">the cells induced by </w:t>
      </w:r>
      <w:r w:rsidRPr="00473498">
        <w:rPr>
          <w:rFonts w:asciiTheme="majorBidi" w:hAnsiTheme="majorBidi" w:cstheme="majorBidi"/>
          <w:sz w:val="24"/>
          <w:szCs w:val="24"/>
          <w:highlight w:val="yellow"/>
        </w:rPr>
        <w:t>bacterial DNA</w:t>
      </w:r>
      <w:r w:rsidRPr="00473498">
        <w:rPr>
          <w:rFonts w:asciiTheme="majorBidi" w:hAnsiTheme="majorBidi" w:cstheme="majorBidi"/>
          <w:sz w:val="24"/>
          <w:szCs w:val="24"/>
          <w:highlight w:val="yellow"/>
          <w:lang w:val="en-US"/>
        </w:rPr>
        <w:t xml:space="preserve"> or in the other cells without induction</w:t>
      </w:r>
      <w:r w:rsidR="00236380">
        <w:rPr>
          <w:rFonts w:asciiTheme="majorBidi" w:hAnsiTheme="majorBidi" w:cstheme="majorBidi"/>
          <w:sz w:val="24"/>
          <w:szCs w:val="24"/>
          <w:highlight w:val="yellow"/>
          <w:lang w:val="en-US"/>
        </w:rPr>
        <w:t xml:space="preserve"> in vitro</w:t>
      </w:r>
      <w:r w:rsidRPr="00473498">
        <w:rPr>
          <w:rFonts w:asciiTheme="majorBidi" w:hAnsiTheme="majorBidi" w:cstheme="majorBidi"/>
          <w:sz w:val="24"/>
          <w:szCs w:val="24"/>
          <w:highlight w:val="yellow"/>
          <w:lang w:val="en-US"/>
        </w:rPr>
        <w:t>.</w:t>
      </w:r>
      <w:r w:rsidRPr="006174BA">
        <w:rPr>
          <w:rFonts w:asciiTheme="majorBidi" w:hAnsiTheme="majorBidi" w:cstheme="majorBidi"/>
          <w:sz w:val="24"/>
          <w:szCs w:val="24"/>
          <w:lang w:val="en-US"/>
        </w:rPr>
        <w:t xml:space="preserve"> </w:t>
      </w:r>
    </w:p>
    <w:p w:rsidR="00C567B2" w:rsidRPr="006174BA" w:rsidRDefault="00C567B2" w:rsidP="00C567B2">
      <w:pPr>
        <w:pStyle w:val="NoSpacing"/>
        <w:spacing w:line="480" w:lineRule="auto"/>
        <w:contextualSpacing/>
        <w:jc w:val="both"/>
        <w:rPr>
          <w:rFonts w:asciiTheme="majorBidi" w:hAnsiTheme="majorBidi" w:cstheme="majorBidi"/>
          <w:b/>
          <w:sz w:val="24"/>
          <w:szCs w:val="24"/>
          <w:lang w:val="en-US"/>
        </w:rPr>
      </w:pPr>
    </w:p>
    <w:p w:rsidR="00C567B2" w:rsidRPr="006174BA" w:rsidRDefault="00C567B2" w:rsidP="005C41FF">
      <w:pPr>
        <w:pStyle w:val="NoSpacing"/>
        <w:spacing w:line="480" w:lineRule="auto"/>
        <w:contextualSpacing/>
        <w:jc w:val="both"/>
        <w:rPr>
          <w:rFonts w:asciiTheme="majorBidi" w:hAnsiTheme="majorBidi" w:cstheme="majorBidi"/>
          <w:sz w:val="24"/>
          <w:szCs w:val="24"/>
        </w:rPr>
      </w:pPr>
      <w:r w:rsidRPr="006174BA">
        <w:rPr>
          <w:rFonts w:asciiTheme="majorBidi" w:hAnsiTheme="majorBidi" w:cstheme="majorBidi"/>
          <w:b/>
          <w:sz w:val="24"/>
          <w:szCs w:val="24"/>
        </w:rPr>
        <w:t>Keywords</w:t>
      </w:r>
      <w:r w:rsidRPr="006174BA">
        <w:rPr>
          <w:rFonts w:asciiTheme="majorBidi" w:hAnsiTheme="majorBidi" w:cstheme="majorBidi"/>
          <w:sz w:val="24"/>
          <w:szCs w:val="24"/>
        </w:rPr>
        <w:t xml:space="preserve">: </w:t>
      </w:r>
      <w:r w:rsidR="005C41FF">
        <w:rPr>
          <w:rFonts w:asciiTheme="majorBidi" w:hAnsiTheme="majorBidi" w:cstheme="majorBidi"/>
          <w:noProof/>
          <w:sz w:val="24"/>
          <w:szCs w:val="24"/>
        </w:rPr>
        <w:t>Beta</w:t>
      </w:r>
      <w:r w:rsidR="005C41FF">
        <w:rPr>
          <w:rFonts w:asciiTheme="majorBidi" w:hAnsiTheme="majorBidi" w:cstheme="majorBidi"/>
          <w:noProof/>
          <w:sz w:val="24"/>
          <w:szCs w:val="24"/>
          <w:lang w:val="en-US"/>
        </w:rPr>
        <w:t xml:space="preserve"> </w:t>
      </w:r>
      <w:r w:rsidRPr="006174BA">
        <w:rPr>
          <w:rFonts w:asciiTheme="majorBidi" w:hAnsiTheme="majorBidi" w:cstheme="majorBidi"/>
          <w:noProof/>
          <w:sz w:val="24"/>
          <w:szCs w:val="24"/>
        </w:rPr>
        <w:t>glucan</w:t>
      </w:r>
      <w:r w:rsidRPr="006174BA">
        <w:rPr>
          <w:rFonts w:asciiTheme="majorBidi" w:hAnsiTheme="majorBidi" w:cstheme="majorBidi"/>
          <w:sz w:val="24"/>
          <w:szCs w:val="24"/>
        </w:rPr>
        <w:t xml:space="preserve">, </w:t>
      </w:r>
      <w:r w:rsidR="005C41FF">
        <w:rPr>
          <w:rFonts w:asciiTheme="majorBidi" w:hAnsiTheme="majorBidi" w:cstheme="majorBidi"/>
          <w:sz w:val="24"/>
          <w:szCs w:val="24"/>
          <w:lang w:val="en-US"/>
        </w:rPr>
        <w:t>IFNγ</w:t>
      </w:r>
      <w:r w:rsidRPr="006174BA">
        <w:rPr>
          <w:rFonts w:asciiTheme="majorBidi" w:hAnsiTheme="majorBidi" w:cstheme="majorBidi"/>
          <w:sz w:val="24"/>
          <w:szCs w:val="24"/>
        </w:rPr>
        <w:t xml:space="preserve">, </w:t>
      </w:r>
      <w:r w:rsidR="005C41FF">
        <w:rPr>
          <w:rFonts w:asciiTheme="majorBidi" w:hAnsiTheme="majorBidi" w:cstheme="majorBidi"/>
          <w:sz w:val="24"/>
          <w:szCs w:val="24"/>
          <w:lang w:val="en-US"/>
        </w:rPr>
        <w:t>IL-12</w:t>
      </w:r>
      <w:r w:rsidRPr="006174BA">
        <w:rPr>
          <w:rFonts w:asciiTheme="majorBidi" w:hAnsiTheme="majorBidi" w:cstheme="majorBidi"/>
          <w:sz w:val="24"/>
          <w:szCs w:val="24"/>
        </w:rPr>
        <w:t xml:space="preserve">, </w:t>
      </w:r>
      <w:r w:rsidRPr="006174BA">
        <w:rPr>
          <w:rFonts w:asciiTheme="majorBidi" w:hAnsiTheme="majorBidi" w:cstheme="majorBidi"/>
          <w:i/>
          <w:iCs/>
          <w:sz w:val="24"/>
          <w:szCs w:val="24"/>
        </w:rPr>
        <w:t xml:space="preserve">M. </w:t>
      </w:r>
      <w:r w:rsidRPr="006174BA">
        <w:rPr>
          <w:rFonts w:asciiTheme="majorBidi" w:hAnsiTheme="majorBidi" w:cstheme="majorBidi"/>
          <w:i/>
          <w:iCs/>
          <w:sz w:val="24"/>
          <w:szCs w:val="24"/>
          <w:lang w:val="en-US"/>
        </w:rPr>
        <w:t>T</w:t>
      </w:r>
      <w:r w:rsidRPr="006174BA">
        <w:rPr>
          <w:rFonts w:asciiTheme="majorBidi" w:hAnsiTheme="majorBidi" w:cstheme="majorBidi"/>
          <w:i/>
          <w:iCs/>
          <w:sz w:val="24"/>
          <w:szCs w:val="24"/>
        </w:rPr>
        <w:t>uberculosis</w:t>
      </w:r>
      <w:r w:rsidRPr="006174BA">
        <w:rPr>
          <w:rFonts w:asciiTheme="majorBidi" w:hAnsiTheme="majorBidi" w:cstheme="majorBidi"/>
          <w:sz w:val="24"/>
          <w:szCs w:val="24"/>
        </w:rPr>
        <w:t xml:space="preserve"> DNA</w:t>
      </w:r>
    </w:p>
    <w:p w:rsidR="00C567B2" w:rsidRPr="005C41FF" w:rsidRDefault="00C567B2" w:rsidP="00C567B2">
      <w:pPr>
        <w:pStyle w:val="BodyText"/>
        <w:spacing w:line="480" w:lineRule="auto"/>
        <w:contextualSpacing/>
        <w:rPr>
          <w:rFonts w:asciiTheme="majorBidi" w:hAnsiTheme="majorBidi" w:cstheme="majorBidi"/>
          <w:sz w:val="24"/>
          <w:szCs w:val="24"/>
          <w:lang w:val="id-ID"/>
        </w:rPr>
      </w:pPr>
    </w:p>
    <w:p w:rsidR="00C567B2" w:rsidRPr="006174BA" w:rsidRDefault="00C567B2" w:rsidP="00C567B2">
      <w:pPr>
        <w:pStyle w:val="BodyText"/>
        <w:spacing w:line="480" w:lineRule="auto"/>
        <w:contextualSpacing/>
        <w:rPr>
          <w:rFonts w:asciiTheme="majorBidi" w:hAnsiTheme="majorBidi" w:cstheme="majorBidi"/>
          <w:sz w:val="24"/>
          <w:szCs w:val="24"/>
        </w:rPr>
      </w:pPr>
    </w:p>
    <w:p w:rsidR="00C567B2" w:rsidRDefault="00C567B2" w:rsidP="00C567B2">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C567B2" w:rsidRPr="006174BA" w:rsidRDefault="00C567B2" w:rsidP="00C567B2">
      <w:pPr>
        <w:spacing w:line="480" w:lineRule="auto"/>
        <w:contextualSpacing/>
        <w:jc w:val="both"/>
        <w:rPr>
          <w:rFonts w:asciiTheme="majorBidi" w:hAnsiTheme="majorBidi" w:cstheme="majorBidi"/>
          <w:sz w:val="24"/>
          <w:szCs w:val="24"/>
          <w:lang w:val="en-US"/>
        </w:rPr>
      </w:pPr>
      <w:r w:rsidRPr="006174BA">
        <w:rPr>
          <w:rFonts w:asciiTheme="majorBidi" w:hAnsiTheme="majorBidi" w:cstheme="majorBidi"/>
          <w:b/>
          <w:bCs/>
          <w:sz w:val="24"/>
          <w:szCs w:val="24"/>
        </w:rPr>
        <w:lastRenderedPageBreak/>
        <w:t>INTRODUCTION</w:t>
      </w:r>
      <w:r w:rsidRPr="006174BA">
        <w:rPr>
          <w:rFonts w:asciiTheme="majorBidi" w:hAnsiTheme="majorBidi" w:cstheme="majorBidi"/>
          <w:sz w:val="24"/>
          <w:szCs w:val="24"/>
          <w:lang w:val="id-ID"/>
        </w:rPr>
        <w:t xml:space="preserve"> </w:t>
      </w:r>
    </w:p>
    <w:p w:rsidR="009E66E7" w:rsidRPr="005C41FF" w:rsidRDefault="009E66E7" w:rsidP="00777B18">
      <w:pPr>
        <w:spacing w:line="480" w:lineRule="auto"/>
        <w:ind w:firstLine="567"/>
        <w:contextualSpacing/>
        <w:rPr>
          <w:rFonts w:asciiTheme="majorBidi" w:hAnsiTheme="majorBidi" w:cstheme="majorBidi"/>
          <w:sz w:val="24"/>
          <w:szCs w:val="24"/>
          <w:highlight w:val="yellow"/>
        </w:rPr>
      </w:pPr>
      <w:r w:rsidRPr="005C41FF">
        <w:rPr>
          <w:rFonts w:asciiTheme="majorBidi" w:hAnsiTheme="majorBidi" w:cstheme="majorBidi"/>
          <w:sz w:val="24"/>
          <w:szCs w:val="24"/>
          <w:highlight w:val="yellow"/>
        </w:rPr>
        <w:t>Tuberculosis (TB) is caused by bacteria (</w:t>
      </w:r>
      <w:r w:rsidRPr="005C41FF">
        <w:rPr>
          <w:rFonts w:asciiTheme="majorBidi" w:hAnsiTheme="majorBidi" w:cstheme="majorBidi"/>
          <w:i/>
          <w:iCs/>
          <w:sz w:val="24"/>
          <w:szCs w:val="24"/>
          <w:highlight w:val="yellow"/>
        </w:rPr>
        <w:t>Mycobacterium tuberculosis</w:t>
      </w:r>
      <w:r w:rsidRPr="005C41FF">
        <w:rPr>
          <w:rFonts w:asciiTheme="majorBidi" w:hAnsiTheme="majorBidi" w:cstheme="majorBidi"/>
          <w:sz w:val="24"/>
          <w:szCs w:val="24"/>
          <w:highlight w:val="yellow"/>
        </w:rPr>
        <w:t>) that most often affect the lungs (</w:t>
      </w:r>
      <w:r w:rsidR="00777B18">
        <w:rPr>
          <w:rFonts w:asciiTheme="majorBidi" w:hAnsiTheme="majorBidi" w:cstheme="majorBidi"/>
          <w:sz w:val="24"/>
          <w:szCs w:val="24"/>
          <w:highlight w:val="yellow"/>
        </w:rPr>
        <w:t>1</w:t>
      </w:r>
      <w:r w:rsidRPr="005C41FF">
        <w:rPr>
          <w:rFonts w:asciiTheme="majorBidi" w:hAnsiTheme="majorBidi" w:cstheme="majorBidi"/>
          <w:sz w:val="24"/>
          <w:szCs w:val="24"/>
          <w:highlight w:val="yellow"/>
        </w:rPr>
        <w:t xml:space="preserve">). These bacteria belong to a group of pathogens that are difficult to kill because they have various abilities to attack and survive in host cells. </w:t>
      </w:r>
      <w:r w:rsidRPr="005C41FF">
        <w:rPr>
          <w:rFonts w:asciiTheme="majorBidi" w:hAnsiTheme="majorBidi" w:cstheme="majorBidi"/>
          <w:i/>
          <w:iCs/>
          <w:sz w:val="24"/>
          <w:szCs w:val="24"/>
          <w:highlight w:val="yellow"/>
        </w:rPr>
        <w:t>Mycobacterium tuberculosis</w:t>
      </w:r>
      <w:r w:rsidRPr="005C41FF">
        <w:rPr>
          <w:rFonts w:asciiTheme="majorBidi" w:hAnsiTheme="majorBidi" w:cstheme="majorBidi"/>
          <w:sz w:val="24"/>
          <w:szCs w:val="24"/>
          <w:highlight w:val="yellow"/>
        </w:rPr>
        <w:t xml:space="preserve"> were able to penetrate the immune system which ultimately lead to infection in host cells (</w:t>
      </w:r>
      <w:r w:rsidR="00777B18">
        <w:rPr>
          <w:rFonts w:asciiTheme="majorBidi" w:hAnsiTheme="majorBidi" w:cstheme="majorBidi"/>
          <w:sz w:val="24"/>
          <w:szCs w:val="24"/>
          <w:highlight w:val="yellow"/>
        </w:rPr>
        <w:t>2</w:t>
      </w:r>
      <w:r w:rsidRPr="005C41FF">
        <w:rPr>
          <w:rFonts w:asciiTheme="majorBidi" w:hAnsiTheme="majorBidi" w:cstheme="majorBidi"/>
          <w:sz w:val="24"/>
          <w:szCs w:val="24"/>
          <w:highlight w:val="yellow"/>
        </w:rPr>
        <w:t>).</w:t>
      </w:r>
    </w:p>
    <w:p w:rsidR="009E66E7" w:rsidRPr="005C41FF" w:rsidRDefault="009E66E7" w:rsidP="00777B18">
      <w:pPr>
        <w:spacing w:line="480" w:lineRule="auto"/>
        <w:ind w:firstLine="567"/>
        <w:contextualSpacing/>
        <w:rPr>
          <w:rFonts w:asciiTheme="majorBidi" w:hAnsiTheme="majorBidi" w:cstheme="majorBidi"/>
          <w:sz w:val="24"/>
          <w:szCs w:val="24"/>
          <w:highlight w:val="yellow"/>
        </w:rPr>
      </w:pPr>
      <w:r w:rsidRPr="005C41FF">
        <w:rPr>
          <w:rFonts w:asciiTheme="majorBidi" w:hAnsiTheme="majorBidi" w:cstheme="majorBidi"/>
          <w:sz w:val="24"/>
          <w:szCs w:val="24"/>
          <w:highlight w:val="yellow"/>
        </w:rPr>
        <w:t>Treatment of tuberculosis infections involves various combinations of anti-tuberculosis drugs. First-line anti-tuberculosis drugs consist of rifampicin, isoniazid, ethambutol and streptomycin (</w:t>
      </w:r>
      <w:r w:rsidR="00777B18">
        <w:rPr>
          <w:rFonts w:asciiTheme="majorBidi" w:hAnsiTheme="majorBidi" w:cstheme="majorBidi"/>
          <w:sz w:val="24"/>
          <w:szCs w:val="24"/>
          <w:highlight w:val="yellow"/>
        </w:rPr>
        <w:t>3</w:t>
      </w:r>
      <w:r w:rsidRPr="005C41FF">
        <w:rPr>
          <w:rFonts w:asciiTheme="majorBidi" w:hAnsiTheme="majorBidi" w:cstheme="majorBidi"/>
          <w:sz w:val="24"/>
          <w:szCs w:val="24"/>
          <w:highlight w:val="yellow"/>
        </w:rPr>
        <w:t xml:space="preserve">). Rifampicin and isoniazid are the most potent drugs to kill </w:t>
      </w:r>
      <w:r w:rsidRPr="005C41FF">
        <w:rPr>
          <w:rFonts w:asciiTheme="majorBidi" w:hAnsiTheme="majorBidi" w:cstheme="majorBidi"/>
          <w:i/>
          <w:iCs/>
          <w:sz w:val="24"/>
          <w:szCs w:val="24"/>
          <w:highlight w:val="yellow"/>
        </w:rPr>
        <w:t>M. tuberculosis</w:t>
      </w:r>
      <w:r w:rsidRPr="005C41FF">
        <w:rPr>
          <w:rFonts w:asciiTheme="majorBidi" w:hAnsiTheme="majorBidi" w:cstheme="majorBidi"/>
          <w:sz w:val="24"/>
          <w:szCs w:val="24"/>
          <w:highlight w:val="yellow"/>
        </w:rPr>
        <w:t xml:space="preserve"> bacteria (</w:t>
      </w:r>
      <w:r w:rsidR="00777B18">
        <w:rPr>
          <w:rFonts w:asciiTheme="majorBidi" w:hAnsiTheme="majorBidi" w:cstheme="majorBidi"/>
          <w:sz w:val="24"/>
          <w:szCs w:val="24"/>
          <w:highlight w:val="yellow"/>
        </w:rPr>
        <w:t>4</w:t>
      </w:r>
      <w:r w:rsidRPr="005C41FF">
        <w:rPr>
          <w:rFonts w:asciiTheme="majorBidi" w:hAnsiTheme="majorBidi" w:cstheme="majorBidi"/>
          <w:sz w:val="24"/>
          <w:szCs w:val="24"/>
          <w:highlight w:val="yellow"/>
        </w:rPr>
        <w:t>). When this bacteria resistant to the first-line anti-tuberculosis drug, then the treatment given next is a second-line anti-tuberculosis drug that its side effects and price much higher than the first one (</w:t>
      </w:r>
      <w:r w:rsidR="00777B18">
        <w:rPr>
          <w:rFonts w:asciiTheme="majorBidi" w:hAnsiTheme="majorBidi" w:cstheme="majorBidi"/>
          <w:sz w:val="24"/>
          <w:szCs w:val="24"/>
          <w:highlight w:val="yellow"/>
        </w:rPr>
        <w:t>5-6</w:t>
      </w:r>
      <w:r w:rsidRPr="005C41FF">
        <w:rPr>
          <w:rFonts w:asciiTheme="majorBidi" w:hAnsiTheme="majorBidi" w:cstheme="majorBidi"/>
          <w:sz w:val="24"/>
          <w:szCs w:val="24"/>
          <w:highlight w:val="yellow"/>
        </w:rPr>
        <w:t xml:space="preserve">). </w:t>
      </w:r>
    </w:p>
    <w:p w:rsidR="009E66E7" w:rsidRPr="00C90A64" w:rsidRDefault="009E66E7" w:rsidP="00AA432B">
      <w:pPr>
        <w:spacing w:line="480" w:lineRule="auto"/>
        <w:ind w:firstLine="567"/>
        <w:contextualSpacing/>
        <w:rPr>
          <w:rFonts w:asciiTheme="majorBidi" w:hAnsiTheme="majorBidi" w:cstheme="majorBidi"/>
          <w:sz w:val="24"/>
          <w:szCs w:val="24"/>
        </w:rPr>
      </w:pPr>
      <w:r w:rsidRPr="005C41FF">
        <w:rPr>
          <w:rFonts w:asciiTheme="majorBidi" w:hAnsiTheme="majorBidi" w:cstheme="majorBidi"/>
          <w:sz w:val="24"/>
          <w:szCs w:val="24"/>
          <w:highlight w:val="yellow"/>
        </w:rPr>
        <w:t xml:space="preserve">The resistance of </w:t>
      </w:r>
      <w:r w:rsidRPr="005C41FF">
        <w:rPr>
          <w:rFonts w:asciiTheme="majorBidi" w:hAnsiTheme="majorBidi" w:cstheme="majorBidi"/>
          <w:i/>
          <w:iCs/>
          <w:sz w:val="24"/>
          <w:szCs w:val="24"/>
          <w:highlight w:val="yellow"/>
        </w:rPr>
        <w:t>M. tuberculosis</w:t>
      </w:r>
      <w:r w:rsidRPr="005C41FF">
        <w:rPr>
          <w:rFonts w:asciiTheme="majorBidi" w:hAnsiTheme="majorBidi" w:cstheme="majorBidi"/>
          <w:sz w:val="24"/>
          <w:szCs w:val="24"/>
          <w:highlight w:val="yellow"/>
        </w:rPr>
        <w:t xml:space="preserve">  to anti-tuberculosis drugs is caused by mutations in the protein-coding gene which is the catch point of the anti-tuberculosis drugs (</w:t>
      </w:r>
      <w:r w:rsidR="00777B18">
        <w:rPr>
          <w:rFonts w:asciiTheme="majorBidi" w:hAnsiTheme="majorBidi" w:cstheme="majorBidi"/>
          <w:sz w:val="24"/>
          <w:szCs w:val="24"/>
          <w:highlight w:val="yellow"/>
        </w:rPr>
        <w:t>2</w:t>
      </w:r>
      <w:r w:rsidRPr="005C41FF">
        <w:rPr>
          <w:rFonts w:asciiTheme="majorBidi" w:hAnsiTheme="majorBidi" w:cstheme="majorBidi"/>
          <w:sz w:val="24"/>
          <w:szCs w:val="24"/>
          <w:highlight w:val="yellow"/>
        </w:rPr>
        <w:t xml:space="preserve">). One of the mutations that occur in </w:t>
      </w:r>
      <w:r w:rsidRPr="005C41FF">
        <w:rPr>
          <w:rFonts w:asciiTheme="majorBidi" w:hAnsiTheme="majorBidi" w:cstheme="majorBidi"/>
          <w:i/>
          <w:iCs/>
          <w:sz w:val="24"/>
          <w:szCs w:val="24"/>
          <w:highlight w:val="yellow"/>
        </w:rPr>
        <w:t>M. tuberculosis</w:t>
      </w:r>
      <w:r w:rsidRPr="005C41FF">
        <w:rPr>
          <w:rFonts w:asciiTheme="majorBidi" w:hAnsiTheme="majorBidi" w:cstheme="majorBidi"/>
          <w:sz w:val="24"/>
          <w:szCs w:val="24"/>
          <w:highlight w:val="yellow"/>
        </w:rPr>
        <w:t xml:space="preserve"> is the mutation of the rpoB gene that causes the bacteria become resist</w:t>
      </w:r>
      <w:r w:rsidR="00AA432B">
        <w:rPr>
          <w:rFonts w:asciiTheme="majorBidi" w:hAnsiTheme="majorBidi" w:cstheme="majorBidi"/>
          <w:sz w:val="24"/>
          <w:szCs w:val="24"/>
          <w:highlight w:val="yellow"/>
        </w:rPr>
        <w:t>ant to rifampicin (18</w:t>
      </w:r>
      <w:r w:rsidRPr="005C41FF">
        <w:rPr>
          <w:rFonts w:asciiTheme="majorBidi" w:hAnsiTheme="majorBidi" w:cstheme="majorBidi"/>
          <w:sz w:val="24"/>
          <w:szCs w:val="24"/>
          <w:highlight w:val="yellow"/>
        </w:rPr>
        <w:t xml:space="preserve">). The target of rifampicin is the RNA polymerase protein. Rifampicin works by inhibiting RNA polymerase transcription. Rifampicin will specifically bound to the subunit β RNA polymerase encoded by the </w:t>
      </w:r>
      <w:r w:rsidRPr="00AA432B">
        <w:rPr>
          <w:rFonts w:asciiTheme="majorBidi" w:hAnsiTheme="majorBidi" w:cstheme="majorBidi"/>
          <w:i/>
          <w:iCs/>
          <w:sz w:val="24"/>
          <w:szCs w:val="24"/>
          <w:highlight w:val="yellow"/>
        </w:rPr>
        <w:t>rpoB</w:t>
      </w:r>
      <w:r w:rsidRPr="005C41FF">
        <w:rPr>
          <w:rFonts w:asciiTheme="majorBidi" w:hAnsiTheme="majorBidi" w:cstheme="majorBidi"/>
          <w:sz w:val="24"/>
          <w:szCs w:val="24"/>
          <w:highlight w:val="yellow"/>
        </w:rPr>
        <w:t xml:space="preserve"> gene. This bond will inhibit the transcription process by stopping the extension of the RNA strands. Mutations in the </w:t>
      </w:r>
      <w:r w:rsidRPr="00AA432B">
        <w:rPr>
          <w:rFonts w:asciiTheme="majorBidi" w:hAnsiTheme="majorBidi" w:cstheme="majorBidi"/>
          <w:i/>
          <w:iCs/>
          <w:sz w:val="24"/>
          <w:szCs w:val="24"/>
          <w:highlight w:val="yellow"/>
        </w:rPr>
        <w:t>rpoB</w:t>
      </w:r>
      <w:r w:rsidRPr="005C41FF">
        <w:rPr>
          <w:rFonts w:asciiTheme="majorBidi" w:hAnsiTheme="majorBidi" w:cstheme="majorBidi"/>
          <w:sz w:val="24"/>
          <w:szCs w:val="24"/>
          <w:highlight w:val="yellow"/>
        </w:rPr>
        <w:t xml:space="preserve"> gene will cause a confirmation changes in the binding site between rifampicin and the β subunit. Changes in the site of this bond cause rifampicin fail to bind the β subunit (</w:t>
      </w:r>
      <w:r w:rsidR="00AA432B">
        <w:rPr>
          <w:rFonts w:asciiTheme="majorBidi" w:hAnsiTheme="majorBidi" w:cstheme="majorBidi"/>
          <w:sz w:val="24"/>
          <w:szCs w:val="24"/>
          <w:highlight w:val="yellow"/>
        </w:rPr>
        <w:t>8</w:t>
      </w:r>
      <w:r w:rsidRPr="005C41FF">
        <w:rPr>
          <w:rFonts w:asciiTheme="majorBidi" w:hAnsiTheme="majorBidi" w:cstheme="majorBidi"/>
          <w:sz w:val="24"/>
          <w:szCs w:val="24"/>
          <w:highlight w:val="yellow"/>
        </w:rPr>
        <w:t>).</w:t>
      </w:r>
      <w:r w:rsidRPr="00C90A64">
        <w:rPr>
          <w:rFonts w:asciiTheme="majorBidi" w:hAnsiTheme="majorBidi" w:cstheme="majorBidi"/>
          <w:sz w:val="24"/>
          <w:szCs w:val="24"/>
        </w:rPr>
        <w:t xml:space="preserve"> </w:t>
      </w:r>
    </w:p>
    <w:p w:rsidR="004D77C6" w:rsidRPr="00C90A64" w:rsidRDefault="004D77C6" w:rsidP="00AA432B">
      <w:pPr>
        <w:spacing w:line="480" w:lineRule="auto"/>
        <w:ind w:firstLine="567"/>
        <w:contextualSpacing/>
        <w:rPr>
          <w:rFonts w:asciiTheme="majorBidi" w:hAnsiTheme="majorBidi" w:cstheme="majorBidi"/>
          <w:sz w:val="24"/>
          <w:szCs w:val="24"/>
        </w:rPr>
      </w:pPr>
      <w:r w:rsidRPr="00C90A64">
        <w:rPr>
          <w:rFonts w:asciiTheme="majorBidi" w:hAnsiTheme="majorBidi" w:cstheme="majorBidi"/>
          <w:sz w:val="24"/>
          <w:szCs w:val="24"/>
        </w:rPr>
        <w:lastRenderedPageBreak/>
        <w:t xml:space="preserve">The invasion of </w:t>
      </w:r>
      <w:r w:rsidRPr="004D77C6">
        <w:rPr>
          <w:rFonts w:asciiTheme="majorBidi" w:hAnsiTheme="majorBidi" w:cstheme="majorBidi"/>
          <w:i/>
          <w:iCs/>
          <w:sz w:val="24"/>
          <w:szCs w:val="24"/>
        </w:rPr>
        <w:t>M. tuberculosis</w:t>
      </w:r>
      <w:r w:rsidRPr="00C90A64">
        <w:rPr>
          <w:rFonts w:asciiTheme="majorBidi" w:hAnsiTheme="majorBidi" w:cstheme="majorBidi"/>
          <w:sz w:val="24"/>
          <w:szCs w:val="24"/>
        </w:rPr>
        <w:t xml:space="preserve"> stimulates immune cells to produce various cytokines to kill and eliminate these bacteria</w:t>
      </w:r>
      <w:r w:rsidR="004C5C5C">
        <w:rPr>
          <w:rFonts w:asciiTheme="majorBidi" w:hAnsiTheme="majorBidi" w:cstheme="majorBidi"/>
          <w:sz w:val="24"/>
          <w:szCs w:val="24"/>
        </w:rPr>
        <w:t>,</w:t>
      </w:r>
      <w:r w:rsidRPr="00C90A64">
        <w:rPr>
          <w:rFonts w:asciiTheme="majorBidi" w:hAnsiTheme="majorBidi" w:cstheme="majorBidi"/>
          <w:sz w:val="24"/>
          <w:szCs w:val="24"/>
        </w:rPr>
        <w:t xml:space="preserve"> so that they do not cause infection. The main cytokines produced in the invasion of </w:t>
      </w:r>
      <w:r w:rsidRPr="005C41FF">
        <w:rPr>
          <w:rFonts w:asciiTheme="majorBidi" w:hAnsiTheme="majorBidi" w:cstheme="majorBidi"/>
          <w:i/>
          <w:iCs/>
          <w:sz w:val="24"/>
          <w:szCs w:val="24"/>
        </w:rPr>
        <w:t>M. tuberculosis</w:t>
      </w:r>
      <w:r w:rsidRPr="00C90A64">
        <w:rPr>
          <w:rFonts w:asciiTheme="majorBidi" w:hAnsiTheme="majorBidi" w:cstheme="majorBidi"/>
          <w:sz w:val="24"/>
          <w:szCs w:val="24"/>
        </w:rPr>
        <w:t xml:space="preserve"> are IFNγ and IL-12. IFNγ is the main activator of macrophages and stimulates macrophages to inhibit the growth of </w:t>
      </w:r>
      <w:r w:rsidRPr="004D77C6">
        <w:rPr>
          <w:rFonts w:asciiTheme="majorBidi" w:hAnsiTheme="majorBidi" w:cstheme="majorBidi"/>
          <w:i/>
          <w:iCs/>
          <w:sz w:val="24"/>
          <w:szCs w:val="24"/>
        </w:rPr>
        <w:t>M. tuberculosis</w:t>
      </w:r>
      <w:r w:rsidRPr="00C90A64">
        <w:rPr>
          <w:rFonts w:asciiTheme="majorBidi" w:hAnsiTheme="majorBidi" w:cstheme="majorBidi"/>
          <w:sz w:val="24"/>
          <w:szCs w:val="24"/>
        </w:rPr>
        <w:t xml:space="preserve">. IFNγ also plays a role in the process of apoptosis and necrosis of macrophage cells infected by </w:t>
      </w:r>
      <w:r w:rsidRPr="004D77C6">
        <w:rPr>
          <w:rFonts w:asciiTheme="majorBidi" w:hAnsiTheme="majorBidi" w:cstheme="majorBidi"/>
          <w:i/>
          <w:iCs/>
          <w:sz w:val="24"/>
          <w:szCs w:val="24"/>
        </w:rPr>
        <w:t xml:space="preserve">M. tuberculosis </w:t>
      </w:r>
      <w:r w:rsidRPr="00C90A64">
        <w:rPr>
          <w:rFonts w:asciiTheme="majorBidi" w:hAnsiTheme="majorBidi" w:cstheme="majorBidi"/>
          <w:sz w:val="24"/>
          <w:szCs w:val="24"/>
        </w:rPr>
        <w:t>(</w:t>
      </w:r>
      <w:r w:rsidR="00AA432B">
        <w:rPr>
          <w:rFonts w:asciiTheme="majorBidi" w:hAnsiTheme="majorBidi" w:cstheme="majorBidi"/>
          <w:sz w:val="24"/>
          <w:szCs w:val="24"/>
        </w:rPr>
        <w:t>9</w:t>
      </w:r>
      <w:r w:rsidRPr="00C90A64">
        <w:rPr>
          <w:rFonts w:asciiTheme="majorBidi" w:hAnsiTheme="majorBidi" w:cstheme="majorBidi"/>
          <w:sz w:val="24"/>
          <w:szCs w:val="24"/>
        </w:rPr>
        <w:t xml:space="preserve">). </w:t>
      </w:r>
      <w:r>
        <w:rPr>
          <w:rFonts w:asciiTheme="majorBidi" w:hAnsiTheme="majorBidi" w:cstheme="majorBidi"/>
          <w:sz w:val="24"/>
          <w:szCs w:val="24"/>
        </w:rPr>
        <w:t>Tuberculosis</w:t>
      </w:r>
      <w:r w:rsidRPr="00C90A64">
        <w:rPr>
          <w:rFonts w:asciiTheme="majorBidi" w:hAnsiTheme="majorBidi" w:cstheme="majorBidi"/>
          <w:sz w:val="24"/>
          <w:szCs w:val="24"/>
        </w:rPr>
        <w:t xml:space="preserve"> infection stimulates macrophage cells to produce </w:t>
      </w:r>
      <w:r w:rsidR="004C5C5C">
        <w:rPr>
          <w:rFonts w:asciiTheme="majorBidi" w:hAnsiTheme="majorBidi" w:cstheme="majorBidi"/>
          <w:sz w:val="24"/>
          <w:szCs w:val="24"/>
        </w:rPr>
        <w:t>IL-1</w:t>
      </w:r>
      <w:r>
        <w:rPr>
          <w:rFonts w:asciiTheme="majorBidi" w:hAnsiTheme="majorBidi" w:cstheme="majorBidi"/>
          <w:sz w:val="24"/>
          <w:szCs w:val="24"/>
        </w:rPr>
        <w:t>2</w:t>
      </w:r>
      <w:r w:rsidRPr="00C90A64">
        <w:rPr>
          <w:rFonts w:asciiTheme="majorBidi" w:hAnsiTheme="majorBidi" w:cstheme="majorBidi"/>
          <w:sz w:val="24"/>
          <w:szCs w:val="24"/>
        </w:rPr>
        <w:t>. Expression of IL-12 during the course of the infection process regulates the natural immune response and separates the type of adaptive immune response. I</w:t>
      </w:r>
      <w:r w:rsidR="004C5C5C">
        <w:rPr>
          <w:rFonts w:asciiTheme="majorBidi" w:hAnsiTheme="majorBidi" w:cstheme="majorBidi"/>
          <w:sz w:val="24"/>
          <w:szCs w:val="24"/>
        </w:rPr>
        <w:t>L-</w:t>
      </w:r>
      <w:r w:rsidRPr="00C90A64">
        <w:rPr>
          <w:rFonts w:asciiTheme="majorBidi" w:hAnsiTheme="majorBidi" w:cstheme="majorBidi"/>
          <w:sz w:val="24"/>
          <w:szCs w:val="24"/>
        </w:rPr>
        <w:t>12 induces IFNγ production (</w:t>
      </w:r>
      <w:r w:rsidR="00AA432B">
        <w:rPr>
          <w:rFonts w:asciiTheme="majorBidi" w:hAnsiTheme="majorBidi" w:cstheme="majorBidi"/>
          <w:sz w:val="24"/>
          <w:szCs w:val="24"/>
        </w:rPr>
        <w:t>10</w:t>
      </w:r>
      <w:r w:rsidRPr="00C90A64">
        <w:rPr>
          <w:rFonts w:asciiTheme="majorBidi" w:hAnsiTheme="majorBidi" w:cstheme="majorBidi"/>
          <w:sz w:val="24"/>
          <w:szCs w:val="24"/>
        </w:rPr>
        <w:t xml:space="preserve">). </w:t>
      </w:r>
    </w:p>
    <w:p w:rsidR="004D77C6" w:rsidRPr="00C90A64" w:rsidRDefault="004D77C6" w:rsidP="00AA432B">
      <w:pPr>
        <w:spacing w:line="480" w:lineRule="auto"/>
        <w:ind w:firstLine="567"/>
        <w:contextualSpacing/>
        <w:rPr>
          <w:rStyle w:val="element-citation"/>
          <w:rFonts w:asciiTheme="majorBidi" w:hAnsiTheme="majorBidi" w:cstheme="majorBidi"/>
          <w:sz w:val="24"/>
          <w:szCs w:val="24"/>
        </w:rPr>
      </w:pPr>
      <w:r w:rsidRPr="00C90A64">
        <w:rPr>
          <w:rFonts w:asciiTheme="majorBidi" w:hAnsiTheme="majorBidi" w:cstheme="majorBidi"/>
          <w:sz w:val="24"/>
          <w:szCs w:val="24"/>
        </w:rPr>
        <w:t xml:space="preserve">In pathogenic </w:t>
      </w:r>
      <w:r w:rsidRPr="004D77C6">
        <w:rPr>
          <w:rFonts w:asciiTheme="majorBidi" w:hAnsiTheme="majorBidi" w:cstheme="majorBidi"/>
          <w:i/>
          <w:iCs/>
          <w:sz w:val="24"/>
          <w:szCs w:val="24"/>
        </w:rPr>
        <w:t>M. tuberculosis</w:t>
      </w:r>
      <w:r w:rsidRPr="00C90A64">
        <w:rPr>
          <w:rFonts w:asciiTheme="majorBidi" w:hAnsiTheme="majorBidi" w:cstheme="majorBidi"/>
          <w:sz w:val="24"/>
          <w:szCs w:val="24"/>
        </w:rPr>
        <w:t xml:space="preserve"> infection, immune cells should be able to produce more amounts of IFNγ and IL-12. But these two cytokines are not produced in sufficient quantities because of weakening of immune cells. To increase the production of cytokines, immune cells need to get external immunomodulators. Beta glucan is known as a potent immunomodulator that can affect both natural and adaptive immunity. Beta glucan can increase the potential of the immune system through various communication mechanisms between the two immune systems. Dectin-1 is a type II transmembrane protein receptor that can bind </w:t>
      </w:r>
      <w:r w:rsidR="004C5C5C">
        <w:rPr>
          <w:rFonts w:asciiTheme="majorBidi" w:hAnsiTheme="majorBidi" w:cstheme="majorBidi"/>
          <w:sz w:val="24"/>
          <w:szCs w:val="24"/>
        </w:rPr>
        <w:t>beta glucan</w:t>
      </w:r>
      <w:r w:rsidRPr="00C90A64">
        <w:rPr>
          <w:rFonts w:asciiTheme="majorBidi" w:hAnsiTheme="majorBidi" w:cstheme="majorBidi"/>
          <w:sz w:val="24"/>
          <w:szCs w:val="24"/>
        </w:rPr>
        <w:t xml:space="preserve">, </w:t>
      </w:r>
      <w:r w:rsidR="004C5C5C">
        <w:rPr>
          <w:rFonts w:asciiTheme="majorBidi" w:hAnsiTheme="majorBidi" w:cstheme="majorBidi"/>
          <w:sz w:val="24"/>
          <w:szCs w:val="24"/>
        </w:rPr>
        <w:t xml:space="preserve">that </w:t>
      </w:r>
      <w:r w:rsidRPr="00C90A64">
        <w:rPr>
          <w:rFonts w:asciiTheme="majorBidi" w:hAnsiTheme="majorBidi" w:cstheme="majorBidi"/>
          <w:sz w:val="24"/>
          <w:szCs w:val="24"/>
        </w:rPr>
        <w:t>initiate and regulate the natural immune response (</w:t>
      </w:r>
      <w:r w:rsidR="00AA432B">
        <w:rPr>
          <w:rStyle w:val="element-citation"/>
          <w:rFonts w:asciiTheme="majorBidi" w:hAnsiTheme="majorBidi" w:cstheme="majorBidi"/>
          <w:sz w:val="24"/>
          <w:szCs w:val="24"/>
        </w:rPr>
        <w:t>11-12</w:t>
      </w:r>
      <w:r w:rsidRPr="00C90A64">
        <w:rPr>
          <w:rStyle w:val="element-citation"/>
          <w:rFonts w:asciiTheme="majorBidi" w:hAnsiTheme="majorBidi" w:cstheme="majorBidi"/>
          <w:sz w:val="24"/>
          <w:szCs w:val="24"/>
        </w:rPr>
        <w:t>)</w:t>
      </w:r>
      <w:r w:rsidR="004C5C5C">
        <w:rPr>
          <w:rStyle w:val="element-citation"/>
          <w:rFonts w:asciiTheme="majorBidi" w:hAnsiTheme="majorBidi" w:cstheme="majorBidi"/>
          <w:sz w:val="24"/>
          <w:szCs w:val="24"/>
        </w:rPr>
        <w:t>, and</w:t>
      </w:r>
      <w:r w:rsidRPr="00C90A64">
        <w:rPr>
          <w:rStyle w:val="element-citation"/>
          <w:rFonts w:asciiTheme="majorBidi" w:hAnsiTheme="majorBidi" w:cstheme="majorBidi"/>
          <w:sz w:val="24"/>
          <w:szCs w:val="24"/>
        </w:rPr>
        <w:t xml:space="preserve">  needed in the process of eliminating bacterial infections and other pathogens.</w:t>
      </w:r>
    </w:p>
    <w:p w:rsidR="009E66E7" w:rsidRPr="009E66E7" w:rsidRDefault="002C3377" w:rsidP="004C5C5C">
      <w:pPr>
        <w:spacing w:line="480" w:lineRule="auto"/>
        <w:ind w:firstLine="567"/>
        <w:contextualSpacing/>
        <w:rPr>
          <w:rFonts w:asciiTheme="majorBidi" w:hAnsiTheme="majorBidi" w:cstheme="majorBidi"/>
          <w:sz w:val="24"/>
          <w:szCs w:val="24"/>
        </w:rPr>
      </w:pPr>
      <w:r w:rsidRPr="00C90A64">
        <w:rPr>
          <w:rFonts w:asciiTheme="majorBidi" w:hAnsiTheme="majorBidi" w:cstheme="majorBidi"/>
          <w:noProof/>
          <w:sz w:val="24"/>
          <w:szCs w:val="24"/>
        </w:rPr>
        <w:t>The use of deoxyribonucleic acid (DNA) of bacteria as PBMC</w:t>
      </w:r>
      <w:r w:rsidR="004C5C5C">
        <w:rPr>
          <w:rFonts w:asciiTheme="majorBidi" w:hAnsiTheme="majorBidi" w:cstheme="majorBidi"/>
          <w:noProof/>
          <w:sz w:val="24"/>
          <w:szCs w:val="24"/>
        </w:rPr>
        <w:t xml:space="preserve">s </w:t>
      </w:r>
      <w:r w:rsidRPr="00C90A64">
        <w:rPr>
          <w:rFonts w:asciiTheme="majorBidi" w:hAnsiTheme="majorBidi" w:cstheme="majorBidi"/>
          <w:noProof/>
          <w:sz w:val="24"/>
          <w:szCs w:val="24"/>
        </w:rPr>
        <w:t xml:space="preserve"> inductor in this study </w:t>
      </w:r>
      <w:r w:rsidR="004C5C5C">
        <w:rPr>
          <w:rFonts w:asciiTheme="majorBidi" w:hAnsiTheme="majorBidi" w:cstheme="majorBidi"/>
          <w:noProof/>
          <w:sz w:val="24"/>
          <w:szCs w:val="24"/>
        </w:rPr>
        <w:t>was</w:t>
      </w:r>
      <w:r w:rsidRPr="00C90A64">
        <w:rPr>
          <w:rFonts w:asciiTheme="majorBidi" w:hAnsiTheme="majorBidi" w:cstheme="majorBidi"/>
          <w:noProof/>
          <w:sz w:val="24"/>
          <w:szCs w:val="24"/>
        </w:rPr>
        <w:t xml:space="preserve"> based on the potential of CpG oligodeoxynucleotide motifs in the evidenced DNA of the bacteria to stimulate the production of various cytokines and nitric oxide (NO) in immune cells, in which some are i</w:t>
      </w:r>
      <w:r w:rsidR="00AA432B">
        <w:rPr>
          <w:rFonts w:asciiTheme="majorBidi" w:hAnsiTheme="majorBidi" w:cstheme="majorBidi"/>
          <w:noProof/>
          <w:sz w:val="24"/>
          <w:szCs w:val="24"/>
        </w:rPr>
        <w:t>ndicators of inflammation.(13-14</w:t>
      </w:r>
      <w:r w:rsidRPr="00C90A64">
        <w:rPr>
          <w:rFonts w:asciiTheme="majorBidi" w:hAnsiTheme="majorBidi" w:cstheme="majorBidi"/>
          <w:noProof/>
          <w:sz w:val="24"/>
          <w:szCs w:val="24"/>
        </w:rPr>
        <w:t>)</w:t>
      </w:r>
      <w:r w:rsidRPr="00C90A64">
        <w:rPr>
          <w:rFonts w:asciiTheme="majorBidi" w:hAnsiTheme="majorBidi" w:cstheme="majorBidi"/>
          <w:sz w:val="24"/>
          <w:szCs w:val="24"/>
        </w:rPr>
        <w:t xml:space="preserve"> This work describes an </w:t>
      </w:r>
      <w:r w:rsidRPr="00C90A64">
        <w:rPr>
          <w:rFonts w:asciiTheme="majorBidi" w:hAnsiTheme="majorBidi" w:cstheme="majorBidi"/>
          <w:i/>
          <w:sz w:val="24"/>
          <w:szCs w:val="24"/>
        </w:rPr>
        <w:t>in vitro</w:t>
      </w:r>
      <w:r w:rsidRPr="00C90A64">
        <w:rPr>
          <w:rFonts w:asciiTheme="majorBidi" w:hAnsiTheme="majorBidi" w:cstheme="majorBidi"/>
          <w:sz w:val="24"/>
          <w:szCs w:val="24"/>
        </w:rPr>
        <w:t xml:space="preserve"> </w:t>
      </w:r>
      <w:r w:rsidRPr="00C90A64">
        <w:rPr>
          <w:rFonts w:asciiTheme="majorBidi" w:hAnsiTheme="majorBidi" w:cstheme="majorBidi"/>
          <w:sz w:val="24"/>
          <w:szCs w:val="24"/>
        </w:rPr>
        <w:lastRenderedPageBreak/>
        <w:t xml:space="preserve">study using mutant and </w:t>
      </w:r>
      <w:r w:rsidRPr="00C90A64">
        <w:rPr>
          <w:rFonts w:asciiTheme="majorBidi" w:hAnsiTheme="majorBidi" w:cstheme="majorBidi"/>
          <w:noProof/>
          <w:sz w:val="24"/>
          <w:szCs w:val="24"/>
        </w:rPr>
        <w:t>WT</w:t>
      </w:r>
      <w:r w:rsidRPr="00C90A64">
        <w:rPr>
          <w:rFonts w:asciiTheme="majorBidi" w:hAnsiTheme="majorBidi" w:cstheme="majorBidi"/>
          <w:sz w:val="24"/>
          <w:szCs w:val="24"/>
        </w:rPr>
        <w:t xml:space="preserve"> </w:t>
      </w:r>
      <w:r w:rsidRPr="00C90A64">
        <w:rPr>
          <w:rFonts w:asciiTheme="majorBidi" w:hAnsiTheme="majorBidi" w:cstheme="majorBidi"/>
          <w:i/>
          <w:iCs/>
          <w:sz w:val="24"/>
          <w:szCs w:val="24"/>
        </w:rPr>
        <w:t>M. tuberculosis</w:t>
      </w:r>
      <w:r w:rsidRPr="00C90A64">
        <w:rPr>
          <w:rFonts w:asciiTheme="majorBidi" w:hAnsiTheme="majorBidi" w:cstheme="majorBidi"/>
          <w:sz w:val="24"/>
          <w:szCs w:val="24"/>
        </w:rPr>
        <w:t xml:space="preserve"> bacterial DNA as the inductor of</w:t>
      </w:r>
      <w:r w:rsidR="00736AFC">
        <w:rPr>
          <w:rFonts w:asciiTheme="majorBidi" w:hAnsiTheme="majorBidi" w:cstheme="majorBidi"/>
          <w:sz w:val="24"/>
          <w:szCs w:val="24"/>
        </w:rPr>
        <w:t xml:space="preserve"> </w:t>
      </w:r>
      <w:r w:rsidRPr="00C90A64">
        <w:rPr>
          <w:rFonts w:asciiTheme="majorBidi" w:hAnsiTheme="majorBidi" w:cstheme="majorBidi"/>
          <w:sz w:val="24"/>
          <w:szCs w:val="24"/>
        </w:rPr>
        <w:t xml:space="preserve"> PBMCs. The selection of these two types of</w:t>
      </w:r>
      <w:r w:rsidR="00736AFC">
        <w:rPr>
          <w:rFonts w:asciiTheme="majorBidi" w:hAnsiTheme="majorBidi" w:cstheme="majorBidi"/>
          <w:sz w:val="24"/>
          <w:szCs w:val="24"/>
        </w:rPr>
        <w:t xml:space="preserve"> </w:t>
      </w:r>
      <w:r w:rsidRPr="00C90A64">
        <w:rPr>
          <w:rFonts w:asciiTheme="majorBidi" w:hAnsiTheme="majorBidi" w:cstheme="majorBidi"/>
          <w:sz w:val="24"/>
          <w:szCs w:val="24"/>
        </w:rPr>
        <w:t xml:space="preserve"> DNA was based on previous research which showed that the wildtype strain of</w:t>
      </w:r>
      <w:r w:rsidR="004C5C5C">
        <w:rPr>
          <w:rFonts w:asciiTheme="majorBidi" w:hAnsiTheme="majorBidi" w:cstheme="majorBidi"/>
          <w:sz w:val="24"/>
          <w:szCs w:val="24"/>
        </w:rPr>
        <w:t xml:space="preserve"> </w:t>
      </w:r>
      <w:r w:rsidRPr="00C90A64">
        <w:rPr>
          <w:rFonts w:asciiTheme="majorBidi" w:hAnsiTheme="majorBidi" w:cstheme="majorBidi"/>
          <w:sz w:val="24"/>
          <w:szCs w:val="24"/>
        </w:rPr>
        <w:t xml:space="preserve"> </w:t>
      </w:r>
      <w:r w:rsidRPr="004C5C5C">
        <w:rPr>
          <w:rFonts w:asciiTheme="majorBidi" w:hAnsiTheme="majorBidi" w:cstheme="majorBidi"/>
          <w:i/>
          <w:iCs/>
          <w:sz w:val="24"/>
          <w:szCs w:val="24"/>
        </w:rPr>
        <w:t>M. tuberculosis</w:t>
      </w:r>
      <w:r w:rsidRPr="00C90A64">
        <w:rPr>
          <w:rFonts w:asciiTheme="majorBidi" w:hAnsiTheme="majorBidi" w:cstheme="majorBidi"/>
          <w:sz w:val="24"/>
          <w:szCs w:val="24"/>
        </w:rPr>
        <w:t xml:space="preserve"> bacteria found in Indonesia was Beijing strain H37Rv, whereas the most mutation of bacterial resistance to rifampicin first-line anti-tuberculosis drug was the mutation</w:t>
      </w:r>
      <w:r w:rsidR="00AA432B">
        <w:rPr>
          <w:rFonts w:asciiTheme="majorBidi" w:hAnsiTheme="majorBidi" w:cstheme="majorBidi"/>
          <w:sz w:val="24"/>
          <w:szCs w:val="24"/>
        </w:rPr>
        <w:t xml:space="preserve"> of the </w:t>
      </w:r>
      <w:r w:rsidR="00AA432B" w:rsidRPr="00AA432B">
        <w:rPr>
          <w:rFonts w:asciiTheme="majorBidi" w:hAnsiTheme="majorBidi" w:cstheme="majorBidi"/>
          <w:i/>
          <w:iCs/>
          <w:sz w:val="24"/>
          <w:szCs w:val="24"/>
        </w:rPr>
        <w:t>rpoB</w:t>
      </w:r>
      <w:r w:rsidR="00AA432B">
        <w:rPr>
          <w:rFonts w:asciiTheme="majorBidi" w:hAnsiTheme="majorBidi" w:cstheme="majorBidi"/>
          <w:sz w:val="24"/>
          <w:szCs w:val="24"/>
        </w:rPr>
        <w:t xml:space="preserve"> gene (7</w:t>
      </w:r>
      <w:r w:rsidRPr="00C90A64">
        <w:rPr>
          <w:rFonts w:asciiTheme="majorBidi" w:hAnsiTheme="majorBidi" w:cstheme="majorBidi"/>
          <w:sz w:val="24"/>
          <w:szCs w:val="24"/>
        </w:rPr>
        <w:t xml:space="preserve">). The use of both types of DNA is expected to be able to describe the form of bacterial stimulation of host cells </w:t>
      </w:r>
      <w:r w:rsidRPr="00C90A64">
        <w:rPr>
          <w:rFonts w:asciiTheme="majorBidi" w:hAnsiTheme="majorBidi" w:cstheme="majorBidi"/>
          <w:i/>
          <w:sz w:val="24"/>
          <w:szCs w:val="24"/>
        </w:rPr>
        <w:t>in vivo</w:t>
      </w:r>
      <w:r w:rsidRPr="00C90A64">
        <w:rPr>
          <w:rFonts w:asciiTheme="majorBidi" w:hAnsiTheme="majorBidi" w:cstheme="majorBidi"/>
          <w:sz w:val="24"/>
          <w:szCs w:val="24"/>
        </w:rPr>
        <w:t xml:space="preserve">. The selection of </w:t>
      </w:r>
      <w:r w:rsidRPr="00C90A64">
        <w:rPr>
          <w:rFonts w:asciiTheme="majorBidi" w:hAnsiTheme="majorBidi" w:cstheme="majorBidi"/>
          <w:i/>
          <w:sz w:val="24"/>
          <w:szCs w:val="24"/>
        </w:rPr>
        <w:t xml:space="preserve">M. Tuberculosis </w:t>
      </w:r>
      <w:r w:rsidRPr="00C90A64">
        <w:rPr>
          <w:rFonts w:asciiTheme="majorBidi" w:hAnsiTheme="majorBidi" w:cstheme="majorBidi"/>
          <w:iCs/>
          <w:sz w:val="24"/>
          <w:szCs w:val="24"/>
        </w:rPr>
        <w:t>bacteria</w:t>
      </w:r>
      <w:r w:rsidRPr="00C90A64">
        <w:rPr>
          <w:rFonts w:asciiTheme="majorBidi" w:hAnsiTheme="majorBidi" w:cstheme="majorBidi"/>
          <w:sz w:val="24"/>
          <w:szCs w:val="24"/>
        </w:rPr>
        <w:t xml:space="preserve"> in this study was </w:t>
      </w:r>
      <w:r w:rsidRPr="00C90A64">
        <w:rPr>
          <w:rFonts w:asciiTheme="majorBidi" w:hAnsiTheme="majorBidi" w:cstheme="majorBidi"/>
          <w:noProof/>
          <w:sz w:val="24"/>
          <w:szCs w:val="24"/>
        </w:rPr>
        <w:t>mainly</w:t>
      </w:r>
      <w:r w:rsidRPr="00C90A64">
        <w:rPr>
          <w:rFonts w:asciiTheme="majorBidi" w:hAnsiTheme="majorBidi" w:cstheme="majorBidi"/>
          <w:sz w:val="24"/>
          <w:szCs w:val="24"/>
        </w:rPr>
        <w:t xml:space="preserve"> due to these bacteria being the pathogen causing tuberculosis infection. Treatment of these bacteria </w:t>
      </w:r>
      <w:r w:rsidRPr="00C90A64">
        <w:rPr>
          <w:rFonts w:asciiTheme="majorBidi" w:hAnsiTheme="majorBidi" w:cstheme="majorBidi"/>
          <w:noProof/>
          <w:sz w:val="24"/>
          <w:szCs w:val="24"/>
        </w:rPr>
        <w:t>is</w:t>
      </w:r>
      <w:r w:rsidRPr="00C90A64">
        <w:rPr>
          <w:rFonts w:asciiTheme="majorBidi" w:hAnsiTheme="majorBidi" w:cstheme="majorBidi"/>
          <w:sz w:val="24"/>
          <w:szCs w:val="24"/>
        </w:rPr>
        <w:t xml:space="preserve"> still </w:t>
      </w:r>
      <w:r w:rsidRPr="00C90A64">
        <w:rPr>
          <w:rFonts w:asciiTheme="majorBidi" w:hAnsiTheme="majorBidi" w:cstheme="majorBidi"/>
          <w:noProof/>
          <w:sz w:val="24"/>
          <w:szCs w:val="24"/>
        </w:rPr>
        <w:t>being developed</w:t>
      </w:r>
      <w:r w:rsidRPr="00C90A64">
        <w:rPr>
          <w:rFonts w:asciiTheme="majorBidi" w:hAnsiTheme="majorBidi" w:cstheme="majorBidi"/>
          <w:sz w:val="24"/>
          <w:szCs w:val="24"/>
        </w:rPr>
        <w:t xml:space="preserve"> to date, especially when the bacteria show resistance to </w:t>
      </w:r>
      <w:r w:rsidRPr="00C90A64">
        <w:rPr>
          <w:rFonts w:asciiTheme="majorBidi" w:hAnsiTheme="majorBidi" w:cstheme="majorBidi"/>
          <w:noProof/>
          <w:sz w:val="24"/>
          <w:szCs w:val="24"/>
        </w:rPr>
        <w:t>anti-tuberculosis</w:t>
      </w:r>
      <w:r w:rsidRPr="00C90A64">
        <w:rPr>
          <w:rFonts w:asciiTheme="majorBidi" w:hAnsiTheme="majorBidi" w:cstheme="majorBidi"/>
          <w:sz w:val="24"/>
          <w:szCs w:val="24"/>
        </w:rPr>
        <w:t xml:space="preserve"> drugs. Thus, the clinical implications of this study are the potential of beta glucan as an immunomodulator in both types of tuberculosis infections caused by</w:t>
      </w:r>
      <w:r w:rsidRPr="002C3377">
        <w:rPr>
          <w:rFonts w:asciiTheme="majorBidi" w:hAnsiTheme="majorBidi" w:cstheme="majorBidi"/>
          <w:i/>
          <w:iCs/>
          <w:sz w:val="24"/>
          <w:szCs w:val="24"/>
        </w:rPr>
        <w:t xml:space="preserve"> M. tuberculosis</w:t>
      </w:r>
      <w:r w:rsidRPr="00C90A64">
        <w:rPr>
          <w:rFonts w:asciiTheme="majorBidi" w:hAnsiTheme="majorBidi" w:cstheme="majorBidi"/>
          <w:sz w:val="24"/>
          <w:szCs w:val="24"/>
        </w:rPr>
        <w:t xml:space="preserve"> wildtype and mutants.</w:t>
      </w:r>
    </w:p>
    <w:p w:rsidR="00C567B2" w:rsidRPr="006174BA" w:rsidRDefault="00C567B2" w:rsidP="00C567B2">
      <w:pPr>
        <w:pStyle w:val="NoSpacing"/>
        <w:spacing w:line="480" w:lineRule="auto"/>
        <w:ind w:firstLine="567"/>
        <w:contextualSpacing/>
        <w:jc w:val="both"/>
        <w:rPr>
          <w:rFonts w:asciiTheme="majorBidi" w:hAnsiTheme="majorBidi" w:cstheme="majorBidi"/>
          <w:sz w:val="24"/>
          <w:szCs w:val="24"/>
        </w:rPr>
      </w:pPr>
      <w:r w:rsidRPr="006174BA">
        <w:rPr>
          <w:rFonts w:asciiTheme="majorBidi" w:hAnsiTheme="majorBidi" w:cstheme="majorBidi"/>
          <w:sz w:val="24"/>
          <w:szCs w:val="24"/>
        </w:rPr>
        <w:t>The purpose of this study was to investigate the effect</w:t>
      </w:r>
      <w:r w:rsidRPr="006174BA">
        <w:rPr>
          <w:rFonts w:asciiTheme="majorBidi" w:hAnsiTheme="majorBidi" w:cstheme="majorBidi"/>
          <w:sz w:val="24"/>
          <w:szCs w:val="24"/>
          <w:lang w:val="en-US"/>
        </w:rPr>
        <w:t>s</w:t>
      </w:r>
      <w:r w:rsidRPr="006174BA">
        <w:rPr>
          <w:rFonts w:asciiTheme="majorBidi" w:hAnsiTheme="majorBidi" w:cstheme="majorBidi"/>
          <w:sz w:val="24"/>
          <w:szCs w:val="24"/>
        </w:rPr>
        <w:t xml:space="preserve"> of </w:t>
      </w:r>
      <w:r w:rsidRPr="006174BA">
        <w:rPr>
          <w:rFonts w:asciiTheme="majorBidi" w:hAnsiTheme="majorBidi" w:cstheme="majorBidi"/>
          <w:noProof/>
          <w:sz w:val="24"/>
          <w:szCs w:val="24"/>
        </w:rPr>
        <w:t>beta-glucan</w:t>
      </w:r>
      <w:r w:rsidRPr="006174BA">
        <w:rPr>
          <w:rFonts w:asciiTheme="majorBidi" w:hAnsiTheme="majorBidi" w:cstheme="majorBidi"/>
          <w:sz w:val="24"/>
          <w:szCs w:val="24"/>
        </w:rPr>
        <w:t xml:space="preserve"> on</w:t>
      </w:r>
      <w:r w:rsidRPr="006174BA">
        <w:rPr>
          <w:rFonts w:asciiTheme="majorBidi" w:hAnsiTheme="majorBidi" w:cstheme="majorBidi"/>
          <w:sz w:val="24"/>
          <w:szCs w:val="24"/>
          <w:lang w:val="en-US"/>
        </w:rPr>
        <w:t xml:space="preserve"> the production of </w:t>
      </w:r>
      <w:r w:rsidRPr="006174BA">
        <w:rPr>
          <w:rFonts w:asciiTheme="majorBidi" w:hAnsiTheme="majorBidi" w:cstheme="majorBidi"/>
          <w:sz w:val="24"/>
          <w:szCs w:val="24"/>
        </w:rPr>
        <w:t xml:space="preserve">IFNγ and IL-12 </w:t>
      </w:r>
      <w:r w:rsidRPr="006174BA">
        <w:rPr>
          <w:rFonts w:asciiTheme="majorBidi" w:hAnsiTheme="majorBidi" w:cstheme="majorBidi"/>
          <w:sz w:val="24"/>
          <w:szCs w:val="24"/>
          <w:lang w:val="en-US"/>
        </w:rPr>
        <w:t xml:space="preserve">in </w:t>
      </w:r>
      <w:r w:rsidRPr="006174BA">
        <w:rPr>
          <w:rFonts w:asciiTheme="majorBidi" w:hAnsiTheme="majorBidi" w:cstheme="majorBidi"/>
          <w:sz w:val="24"/>
          <w:szCs w:val="24"/>
        </w:rPr>
        <w:t xml:space="preserve">PBMCs </w:t>
      </w:r>
      <w:r w:rsidRPr="006174BA">
        <w:rPr>
          <w:rFonts w:asciiTheme="majorBidi" w:hAnsiTheme="majorBidi" w:cstheme="majorBidi"/>
          <w:sz w:val="24"/>
          <w:szCs w:val="24"/>
          <w:lang w:val="en-GB"/>
        </w:rPr>
        <w:t xml:space="preserve">that were </w:t>
      </w:r>
      <w:r w:rsidRPr="006174BA">
        <w:rPr>
          <w:rFonts w:asciiTheme="majorBidi" w:hAnsiTheme="majorBidi" w:cstheme="majorBidi"/>
          <w:sz w:val="24"/>
          <w:szCs w:val="24"/>
          <w:lang w:val="en-US"/>
        </w:rPr>
        <w:t xml:space="preserve">induced </w:t>
      </w:r>
      <w:r w:rsidRPr="006174BA">
        <w:rPr>
          <w:rFonts w:asciiTheme="majorBidi" w:hAnsiTheme="majorBidi" w:cstheme="majorBidi"/>
          <w:sz w:val="24"/>
          <w:szCs w:val="24"/>
        </w:rPr>
        <w:t xml:space="preserve">by </w:t>
      </w:r>
      <w:r w:rsidRPr="006174BA">
        <w:rPr>
          <w:rFonts w:asciiTheme="majorBidi" w:hAnsiTheme="majorBidi" w:cstheme="majorBidi"/>
          <w:i/>
          <w:iCs/>
          <w:sz w:val="24"/>
          <w:szCs w:val="24"/>
        </w:rPr>
        <w:t>M. tuberculosis</w:t>
      </w:r>
      <w:r w:rsidRPr="006174BA">
        <w:rPr>
          <w:rFonts w:asciiTheme="majorBidi" w:hAnsiTheme="majorBidi" w:cstheme="majorBidi"/>
          <w:sz w:val="24"/>
          <w:szCs w:val="24"/>
        </w:rPr>
        <w:t xml:space="preserve"> DNA</w:t>
      </w:r>
      <w:r>
        <w:rPr>
          <w:rFonts w:asciiTheme="majorBidi" w:hAnsiTheme="majorBidi" w:cstheme="majorBidi"/>
          <w:sz w:val="24"/>
          <w:szCs w:val="24"/>
          <w:lang w:val="en-US"/>
        </w:rPr>
        <w:t xml:space="preserve"> in WT and mutant type</w:t>
      </w:r>
      <w:r w:rsidRPr="006174BA">
        <w:rPr>
          <w:rFonts w:asciiTheme="majorBidi" w:hAnsiTheme="majorBidi" w:cstheme="majorBidi"/>
          <w:sz w:val="24"/>
          <w:szCs w:val="24"/>
        </w:rPr>
        <w:t xml:space="preserve">. </w:t>
      </w:r>
    </w:p>
    <w:p w:rsidR="00C567B2" w:rsidRPr="006174BA" w:rsidRDefault="00C567B2" w:rsidP="00C567B2">
      <w:pPr>
        <w:spacing w:line="480" w:lineRule="auto"/>
        <w:contextualSpacing/>
        <w:jc w:val="both"/>
        <w:rPr>
          <w:rFonts w:asciiTheme="majorBidi" w:hAnsiTheme="majorBidi" w:cstheme="majorBidi"/>
          <w:sz w:val="24"/>
          <w:szCs w:val="24"/>
          <w:lang w:val="id-ID"/>
        </w:rPr>
      </w:pPr>
    </w:p>
    <w:p w:rsidR="00C567B2" w:rsidRPr="006174BA" w:rsidRDefault="00C567B2" w:rsidP="00C567B2">
      <w:pPr>
        <w:spacing w:line="480" w:lineRule="auto"/>
        <w:contextualSpacing/>
        <w:jc w:val="both"/>
        <w:rPr>
          <w:rFonts w:asciiTheme="majorBidi" w:hAnsiTheme="majorBidi" w:cstheme="majorBidi"/>
          <w:b/>
          <w:bCs/>
          <w:sz w:val="24"/>
          <w:szCs w:val="24"/>
        </w:rPr>
      </w:pPr>
      <w:r w:rsidRPr="006174BA">
        <w:rPr>
          <w:rFonts w:asciiTheme="majorBidi" w:hAnsiTheme="majorBidi" w:cstheme="majorBidi"/>
          <w:b/>
          <w:bCs/>
          <w:sz w:val="24"/>
          <w:szCs w:val="24"/>
        </w:rPr>
        <w:t>METHODS</w:t>
      </w:r>
    </w:p>
    <w:p w:rsidR="00C567B2" w:rsidRPr="006174BA" w:rsidRDefault="00C567B2" w:rsidP="00700B6B">
      <w:pPr>
        <w:spacing w:line="480" w:lineRule="auto"/>
        <w:contextualSpacing/>
        <w:jc w:val="both"/>
        <w:rPr>
          <w:rFonts w:asciiTheme="majorBidi" w:hAnsiTheme="majorBidi" w:cstheme="majorBidi"/>
          <w:b/>
          <w:bCs/>
          <w:sz w:val="24"/>
          <w:szCs w:val="24"/>
        </w:rPr>
      </w:pPr>
      <w:r w:rsidRPr="006174BA">
        <w:rPr>
          <w:rFonts w:asciiTheme="majorBidi" w:hAnsiTheme="majorBidi" w:cstheme="majorBidi"/>
          <w:bCs/>
          <w:iCs/>
          <w:sz w:val="24"/>
          <w:szCs w:val="24"/>
          <w:lang w:val="en-US"/>
        </w:rPr>
        <w:t>This study was a laboratory experimental study</w:t>
      </w:r>
      <w:r w:rsidR="008F068E">
        <w:rPr>
          <w:rFonts w:asciiTheme="majorBidi" w:hAnsiTheme="majorBidi" w:cstheme="majorBidi"/>
          <w:bCs/>
          <w:iCs/>
          <w:sz w:val="24"/>
          <w:szCs w:val="24"/>
          <w:lang w:val="en-US"/>
        </w:rPr>
        <w:t xml:space="preserve"> and </w:t>
      </w:r>
      <w:r w:rsidR="00176013">
        <w:rPr>
          <w:rFonts w:asciiTheme="majorBidi" w:hAnsiTheme="majorBidi" w:cstheme="majorBidi"/>
          <w:bCs/>
          <w:iCs/>
          <w:sz w:val="24"/>
          <w:szCs w:val="24"/>
          <w:lang w:val="en-US"/>
        </w:rPr>
        <w:t xml:space="preserve"> </w:t>
      </w:r>
      <w:r w:rsidR="00176013" w:rsidRPr="009B1BE4">
        <w:rPr>
          <w:rFonts w:asciiTheme="majorBidi" w:hAnsiTheme="majorBidi" w:cstheme="majorBidi"/>
          <w:bCs/>
          <w:iCs/>
          <w:sz w:val="24"/>
          <w:szCs w:val="24"/>
          <w:highlight w:val="yellow"/>
          <w:lang w:val="en-US"/>
        </w:rPr>
        <w:t xml:space="preserve">conducted from </w:t>
      </w:r>
      <w:r w:rsidR="007117C8">
        <w:rPr>
          <w:rFonts w:asciiTheme="majorBidi" w:hAnsiTheme="majorBidi" w:cstheme="majorBidi"/>
          <w:bCs/>
          <w:iCs/>
          <w:sz w:val="24"/>
          <w:szCs w:val="24"/>
          <w:highlight w:val="yellow"/>
          <w:lang w:val="en-US"/>
        </w:rPr>
        <w:t>October 2017</w:t>
      </w:r>
      <w:r w:rsidR="00176013" w:rsidRPr="009B1BE4">
        <w:rPr>
          <w:rFonts w:asciiTheme="majorBidi" w:hAnsiTheme="majorBidi" w:cstheme="majorBidi"/>
          <w:bCs/>
          <w:iCs/>
          <w:sz w:val="24"/>
          <w:szCs w:val="24"/>
          <w:highlight w:val="yellow"/>
          <w:lang w:val="en-US"/>
        </w:rPr>
        <w:t xml:space="preserve"> to March 2018</w:t>
      </w:r>
      <w:r w:rsidR="007117C8">
        <w:rPr>
          <w:rFonts w:asciiTheme="majorBidi" w:hAnsiTheme="majorBidi" w:cstheme="majorBidi"/>
          <w:bCs/>
          <w:iCs/>
          <w:sz w:val="24"/>
          <w:szCs w:val="24"/>
          <w:highlight w:val="yellow"/>
          <w:lang w:val="en-US"/>
        </w:rPr>
        <w:t xml:space="preserve">. </w:t>
      </w:r>
      <w:r w:rsidR="007117C8" w:rsidRPr="00700B6B">
        <w:rPr>
          <w:rFonts w:asciiTheme="majorBidi" w:hAnsiTheme="majorBidi" w:cstheme="majorBidi"/>
          <w:bCs/>
          <w:iCs/>
          <w:sz w:val="24"/>
          <w:szCs w:val="24"/>
          <w:highlight w:val="yellow"/>
          <w:lang w:val="en-US"/>
        </w:rPr>
        <w:t xml:space="preserve">The culture of </w:t>
      </w:r>
      <w:r w:rsidR="007117C8" w:rsidRPr="00700B6B">
        <w:rPr>
          <w:rFonts w:asciiTheme="majorBidi" w:hAnsiTheme="majorBidi" w:cstheme="majorBidi"/>
          <w:bCs/>
          <w:i/>
          <w:sz w:val="24"/>
          <w:szCs w:val="24"/>
          <w:highlight w:val="yellow"/>
          <w:lang w:val="en-US"/>
        </w:rPr>
        <w:t>M. tuberculosis</w:t>
      </w:r>
      <w:r w:rsidR="007117C8" w:rsidRPr="00700B6B">
        <w:rPr>
          <w:rFonts w:asciiTheme="majorBidi" w:hAnsiTheme="majorBidi" w:cstheme="majorBidi"/>
          <w:bCs/>
          <w:iCs/>
          <w:sz w:val="24"/>
          <w:szCs w:val="24"/>
          <w:highlight w:val="yellow"/>
          <w:lang w:val="en-US"/>
        </w:rPr>
        <w:t xml:space="preserve"> and bacterial resistance testing </w:t>
      </w:r>
      <w:r w:rsidR="00700B6B">
        <w:rPr>
          <w:rFonts w:asciiTheme="majorBidi" w:hAnsiTheme="majorBidi" w:cstheme="majorBidi"/>
          <w:bCs/>
          <w:iCs/>
          <w:sz w:val="24"/>
          <w:szCs w:val="24"/>
          <w:highlight w:val="yellow"/>
          <w:lang w:val="en-US"/>
        </w:rPr>
        <w:t>were</w:t>
      </w:r>
      <w:r w:rsidR="007117C8" w:rsidRPr="00700B6B">
        <w:rPr>
          <w:rFonts w:asciiTheme="majorBidi" w:hAnsiTheme="majorBidi" w:cstheme="majorBidi"/>
          <w:bCs/>
          <w:iCs/>
          <w:sz w:val="24"/>
          <w:szCs w:val="24"/>
          <w:highlight w:val="yellow"/>
          <w:lang w:val="en-US"/>
        </w:rPr>
        <w:t xml:space="preserve"> carried out in the Health Laboratory of the Central Java Province, while </w:t>
      </w:r>
      <w:r w:rsidR="00700B6B" w:rsidRPr="00700B6B">
        <w:rPr>
          <w:rFonts w:asciiTheme="majorBidi" w:hAnsiTheme="majorBidi" w:cstheme="majorBidi"/>
          <w:bCs/>
          <w:iCs/>
          <w:sz w:val="24"/>
          <w:szCs w:val="24"/>
          <w:highlight w:val="yellow"/>
          <w:lang w:val="en-US"/>
        </w:rPr>
        <w:t xml:space="preserve">for bacterial DNA isolation </w:t>
      </w:r>
      <w:r w:rsidR="00700B6B">
        <w:rPr>
          <w:rFonts w:asciiTheme="majorBidi" w:hAnsiTheme="majorBidi" w:cstheme="majorBidi"/>
          <w:bCs/>
          <w:iCs/>
          <w:sz w:val="24"/>
          <w:szCs w:val="24"/>
          <w:highlight w:val="yellow"/>
          <w:lang w:val="en-US"/>
        </w:rPr>
        <w:t>and determination of mutation were</w:t>
      </w:r>
      <w:r w:rsidR="00700B6B" w:rsidRPr="00700B6B">
        <w:rPr>
          <w:rFonts w:asciiTheme="majorBidi" w:hAnsiTheme="majorBidi" w:cstheme="majorBidi"/>
          <w:bCs/>
          <w:iCs/>
          <w:sz w:val="24"/>
          <w:szCs w:val="24"/>
          <w:highlight w:val="yellow"/>
          <w:lang w:val="en-US"/>
        </w:rPr>
        <w:t xml:space="preserve"> done at the Microbiology Laboratory, Institute of Tropical Disease, Airlangga University Surabaya.</w:t>
      </w:r>
      <w:r w:rsidR="00700B6B">
        <w:rPr>
          <w:rFonts w:asciiTheme="majorBidi" w:hAnsiTheme="majorBidi" w:cstheme="majorBidi"/>
          <w:bCs/>
          <w:iCs/>
          <w:sz w:val="24"/>
          <w:szCs w:val="24"/>
          <w:highlight w:val="yellow"/>
          <w:lang w:val="en-US"/>
        </w:rPr>
        <w:t xml:space="preserve"> T</w:t>
      </w:r>
      <w:r w:rsidR="007117C8" w:rsidRPr="00700B6B">
        <w:rPr>
          <w:rFonts w:asciiTheme="majorBidi" w:hAnsiTheme="majorBidi" w:cstheme="majorBidi"/>
          <w:bCs/>
          <w:iCs/>
          <w:sz w:val="24"/>
          <w:szCs w:val="24"/>
          <w:highlight w:val="yellow"/>
          <w:lang w:val="en-US"/>
        </w:rPr>
        <w:t>he measurement of cytokine production was carried out in the integrated laboratory of the Faculty of Medicine, Gadjah Mad</w:t>
      </w:r>
      <w:r w:rsidR="00700B6B">
        <w:rPr>
          <w:rFonts w:asciiTheme="majorBidi" w:hAnsiTheme="majorBidi" w:cstheme="majorBidi"/>
          <w:bCs/>
          <w:iCs/>
          <w:sz w:val="24"/>
          <w:szCs w:val="24"/>
          <w:highlight w:val="yellow"/>
          <w:lang w:val="en-US"/>
        </w:rPr>
        <w:t>a University</w:t>
      </w:r>
      <w:r w:rsidR="00700B6B">
        <w:rPr>
          <w:rFonts w:asciiTheme="majorBidi" w:hAnsiTheme="majorBidi" w:cstheme="majorBidi"/>
          <w:bCs/>
          <w:iCs/>
          <w:sz w:val="24"/>
          <w:szCs w:val="24"/>
          <w:lang w:val="en-US"/>
        </w:rPr>
        <w:t>.</w:t>
      </w:r>
      <w:r w:rsidR="007117C8" w:rsidRPr="007117C8">
        <w:rPr>
          <w:rFonts w:asciiTheme="majorBidi" w:hAnsiTheme="majorBidi" w:cstheme="majorBidi"/>
          <w:bCs/>
          <w:iCs/>
          <w:sz w:val="24"/>
          <w:szCs w:val="24"/>
          <w:lang w:val="en-US"/>
        </w:rPr>
        <w:t xml:space="preserve"> </w:t>
      </w:r>
      <w:r w:rsidR="008F068E" w:rsidRPr="008F068E">
        <w:rPr>
          <w:sz w:val="22"/>
          <w:szCs w:val="22"/>
          <w:highlight w:val="yellow"/>
        </w:rPr>
        <w:t xml:space="preserve">This </w:t>
      </w:r>
      <w:r w:rsidR="008F068E" w:rsidRPr="008F068E">
        <w:rPr>
          <w:sz w:val="22"/>
          <w:szCs w:val="22"/>
          <w:highlight w:val="yellow"/>
        </w:rPr>
        <w:lastRenderedPageBreak/>
        <w:t xml:space="preserve">study received approval from the Health research ethics committee of the Faculty of Medicine </w:t>
      </w:r>
      <w:r w:rsidR="008F068E">
        <w:rPr>
          <w:sz w:val="22"/>
          <w:szCs w:val="22"/>
          <w:highlight w:val="yellow"/>
        </w:rPr>
        <w:t>Diponegoro University and D</w:t>
      </w:r>
      <w:r w:rsidR="008F068E" w:rsidRPr="008F068E">
        <w:rPr>
          <w:sz w:val="22"/>
          <w:szCs w:val="22"/>
          <w:highlight w:val="yellow"/>
        </w:rPr>
        <w:t>r Kariadi Hospital Semarang with sertificate number 469/EC/FK-RSDK/VII/2017.</w:t>
      </w:r>
      <w:r w:rsidR="008F068E">
        <w:rPr>
          <w:sz w:val="22"/>
          <w:szCs w:val="22"/>
        </w:rPr>
        <w:t xml:space="preserve"> </w:t>
      </w:r>
      <w:r>
        <w:rPr>
          <w:rFonts w:asciiTheme="majorBidi" w:hAnsiTheme="majorBidi" w:cstheme="majorBidi"/>
          <w:bCs/>
          <w:iCs/>
          <w:sz w:val="24"/>
          <w:szCs w:val="24"/>
          <w:lang w:val="en-US"/>
        </w:rPr>
        <w:t xml:space="preserve"> </w:t>
      </w:r>
    </w:p>
    <w:p w:rsidR="00C567B2" w:rsidRDefault="00C567B2" w:rsidP="00C567B2">
      <w:pPr>
        <w:pStyle w:val="NoSpacing"/>
        <w:spacing w:line="480" w:lineRule="auto"/>
        <w:contextualSpacing/>
        <w:jc w:val="both"/>
        <w:rPr>
          <w:rFonts w:asciiTheme="majorBidi" w:hAnsiTheme="majorBidi" w:cstheme="majorBidi"/>
          <w:b/>
          <w:sz w:val="24"/>
          <w:szCs w:val="24"/>
          <w:lang w:val="en-US"/>
        </w:rPr>
      </w:pPr>
    </w:p>
    <w:p w:rsidR="00C567B2" w:rsidRDefault="00C567B2" w:rsidP="00C567B2">
      <w:pPr>
        <w:pStyle w:val="NoSpacing"/>
        <w:spacing w:line="480" w:lineRule="auto"/>
        <w:contextualSpacing/>
        <w:jc w:val="both"/>
        <w:rPr>
          <w:rFonts w:asciiTheme="majorBidi" w:hAnsiTheme="majorBidi" w:cstheme="majorBidi"/>
          <w:b/>
          <w:sz w:val="24"/>
          <w:szCs w:val="24"/>
          <w:lang w:val="en-US"/>
        </w:rPr>
      </w:pPr>
      <w:r>
        <w:rPr>
          <w:rFonts w:asciiTheme="majorBidi" w:hAnsiTheme="majorBidi" w:cstheme="majorBidi"/>
          <w:b/>
          <w:sz w:val="24"/>
          <w:szCs w:val="24"/>
          <w:lang w:val="en-US"/>
        </w:rPr>
        <w:t>Respondent recruitment.</w:t>
      </w:r>
    </w:p>
    <w:p w:rsidR="00C567B2" w:rsidRDefault="00C567B2" w:rsidP="008347FD">
      <w:pPr>
        <w:pStyle w:val="NoSpacing"/>
        <w:spacing w:line="480" w:lineRule="auto"/>
        <w:ind w:firstLine="567"/>
        <w:contextualSpacing/>
        <w:jc w:val="both"/>
        <w:rPr>
          <w:rFonts w:asciiTheme="majorBidi" w:hAnsiTheme="majorBidi" w:cstheme="majorBidi"/>
          <w:b/>
          <w:sz w:val="24"/>
          <w:szCs w:val="24"/>
          <w:lang w:val="en-US"/>
        </w:rPr>
      </w:pPr>
      <w:r>
        <w:rPr>
          <w:rFonts w:asciiTheme="majorBidi" w:hAnsiTheme="majorBidi" w:cstheme="majorBidi"/>
          <w:sz w:val="24"/>
          <w:szCs w:val="24"/>
          <w:lang w:val="en-US"/>
        </w:rPr>
        <w:t xml:space="preserve">Respondent were </w:t>
      </w:r>
      <w:r w:rsidRPr="006174BA">
        <w:rPr>
          <w:rFonts w:asciiTheme="majorBidi" w:hAnsiTheme="majorBidi" w:cstheme="majorBidi"/>
          <w:sz w:val="24"/>
          <w:szCs w:val="24"/>
        </w:rPr>
        <w:t xml:space="preserve">healthy </w:t>
      </w:r>
      <w:r>
        <w:rPr>
          <w:rFonts w:asciiTheme="majorBidi" w:hAnsiTheme="majorBidi" w:cstheme="majorBidi"/>
          <w:sz w:val="24"/>
          <w:szCs w:val="24"/>
          <w:lang w:val="en-US"/>
        </w:rPr>
        <w:t>volunteers</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GB"/>
        </w:rPr>
        <w:t>six</w:t>
      </w:r>
      <w:r w:rsidRPr="006174BA">
        <w:rPr>
          <w:rFonts w:asciiTheme="majorBidi" w:hAnsiTheme="majorBidi" w:cstheme="majorBidi"/>
          <w:sz w:val="24"/>
          <w:szCs w:val="24"/>
        </w:rPr>
        <w:t xml:space="preserve"> women and </w:t>
      </w:r>
      <w:r w:rsidRPr="006174BA">
        <w:rPr>
          <w:rFonts w:asciiTheme="majorBidi" w:hAnsiTheme="majorBidi" w:cstheme="majorBidi"/>
          <w:sz w:val="24"/>
          <w:szCs w:val="24"/>
          <w:lang w:val="en-GB"/>
        </w:rPr>
        <w:t>five</w:t>
      </w:r>
      <w:r w:rsidRPr="006174BA">
        <w:rPr>
          <w:rFonts w:asciiTheme="majorBidi" w:hAnsiTheme="majorBidi" w:cstheme="majorBidi"/>
          <w:sz w:val="24"/>
          <w:szCs w:val="24"/>
        </w:rPr>
        <w:t xml:space="preserve"> men) who met the inclusion criteria</w:t>
      </w:r>
      <w:r w:rsidRPr="006174BA">
        <w:rPr>
          <w:rFonts w:asciiTheme="majorBidi" w:hAnsiTheme="majorBidi" w:cstheme="majorBidi"/>
          <w:sz w:val="24"/>
          <w:szCs w:val="24"/>
          <w:lang w:val="en-US"/>
        </w:rPr>
        <w:t xml:space="preserve">, i.e., </w:t>
      </w:r>
      <w:r w:rsidRPr="006174BA">
        <w:rPr>
          <w:rFonts w:asciiTheme="majorBidi" w:hAnsiTheme="majorBidi" w:cstheme="majorBidi"/>
          <w:sz w:val="24"/>
          <w:szCs w:val="24"/>
        </w:rPr>
        <w:t>aged 18-25 years, not suffering from acute or chronic disease,</w:t>
      </w:r>
      <w:r w:rsidRPr="006174B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negative </w:t>
      </w:r>
      <w:r w:rsidRPr="006174BA">
        <w:rPr>
          <w:rFonts w:asciiTheme="majorBidi" w:hAnsiTheme="majorBidi" w:cstheme="majorBidi"/>
          <w:sz w:val="24"/>
          <w:szCs w:val="24"/>
        </w:rPr>
        <w:t xml:space="preserve">HIV test results, </w:t>
      </w:r>
      <w:r w:rsidRPr="006174BA">
        <w:rPr>
          <w:rFonts w:asciiTheme="majorBidi" w:hAnsiTheme="majorBidi" w:cstheme="majorBidi"/>
          <w:sz w:val="24"/>
          <w:szCs w:val="24"/>
          <w:lang w:val="en-US"/>
        </w:rPr>
        <w:t xml:space="preserve">having negative results on </w:t>
      </w:r>
      <w:r w:rsidRPr="006174BA">
        <w:rPr>
          <w:rFonts w:asciiTheme="majorBidi" w:hAnsiTheme="majorBidi" w:cstheme="majorBidi"/>
          <w:sz w:val="24"/>
          <w:szCs w:val="24"/>
        </w:rPr>
        <w:t>hepatitis B and hepatitis C</w:t>
      </w:r>
      <w:r w:rsidRPr="006174BA">
        <w:rPr>
          <w:rFonts w:asciiTheme="majorBidi" w:hAnsiTheme="majorBidi" w:cstheme="majorBidi"/>
          <w:sz w:val="24"/>
          <w:szCs w:val="24"/>
          <w:lang w:val="en-US"/>
        </w:rPr>
        <w:t xml:space="preserve"> tests, </w:t>
      </w:r>
      <w:r w:rsidRPr="009B1BE4">
        <w:rPr>
          <w:rFonts w:asciiTheme="majorBidi" w:hAnsiTheme="majorBidi" w:cstheme="majorBidi"/>
          <w:sz w:val="24"/>
          <w:szCs w:val="24"/>
          <w:highlight w:val="yellow"/>
          <w:lang w:val="en-US"/>
        </w:rPr>
        <w:t>did not</w:t>
      </w:r>
      <w:r>
        <w:rPr>
          <w:rFonts w:asciiTheme="majorBidi" w:hAnsiTheme="majorBidi" w:cstheme="majorBidi"/>
          <w:sz w:val="24"/>
          <w:szCs w:val="24"/>
          <w:lang w:val="en-US"/>
        </w:rPr>
        <w:t xml:space="preserve"> </w:t>
      </w:r>
      <w:r w:rsidRPr="006174BA">
        <w:rPr>
          <w:rFonts w:asciiTheme="majorBidi" w:hAnsiTheme="majorBidi" w:cstheme="majorBidi"/>
          <w:sz w:val="24"/>
          <w:szCs w:val="24"/>
        </w:rPr>
        <w:t>consum</w:t>
      </w:r>
      <w:r>
        <w:rPr>
          <w:rFonts w:asciiTheme="majorBidi" w:hAnsiTheme="majorBidi" w:cstheme="majorBidi"/>
          <w:sz w:val="24"/>
          <w:szCs w:val="24"/>
          <w:lang w:val="en-US"/>
        </w:rPr>
        <w:t>e</w:t>
      </w:r>
      <w:r w:rsidRPr="006174BA">
        <w:rPr>
          <w:rFonts w:asciiTheme="majorBidi" w:hAnsiTheme="majorBidi" w:cstheme="majorBidi"/>
          <w:sz w:val="24"/>
          <w:szCs w:val="24"/>
        </w:rPr>
        <w:t xml:space="preserve"> immunosuppressants and immunomodulators, and not undergoing surgery in the </w:t>
      </w:r>
      <w:r w:rsidRPr="006174BA">
        <w:rPr>
          <w:rFonts w:asciiTheme="majorBidi" w:hAnsiTheme="majorBidi" w:cstheme="majorBidi"/>
          <w:sz w:val="24"/>
          <w:szCs w:val="24"/>
          <w:lang w:val="en-GB"/>
        </w:rPr>
        <w:t>six</w:t>
      </w:r>
      <w:r w:rsidRPr="006174BA">
        <w:rPr>
          <w:rFonts w:asciiTheme="majorBidi" w:hAnsiTheme="majorBidi" w:cstheme="majorBidi"/>
          <w:sz w:val="24"/>
          <w:szCs w:val="24"/>
        </w:rPr>
        <w:t xml:space="preserve"> months prior to the examination.</w:t>
      </w:r>
      <w:r w:rsidR="009B1BE4">
        <w:rPr>
          <w:rFonts w:asciiTheme="majorBidi" w:hAnsiTheme="majorBidi" w:cstheme="majorBidi"/>
          <w:sz w:val="24"/>
          <w:szCs w:val="24"/>
          <w:lang w:val="en-US"/>
        </w:rPr>
        <w:t xml:space="preserve"> </w:t>
      </w:r>
      <w:r w:rsidRPr="006174BA">
        <w:rPr>
          <w:rFonts w:asciiTheme="majorBidi" w:hAnsiTheme="majorBidi" w:cstheme="majorBidi"/>
          <w:sz w:val="24"/>
          <w:szCs w:val="24"/>
          <w:lang w:val="en-US"/>
        </w:rPr>
        <w:t xml:space="preserve"> </w:t>
      </w:r>
      <w:r w:rsidR="008F068E" w:rsidRPr="008F068E">
        <w:rPr>
          <w:rFonts w:asciiTheme="majorBidi" w:hAnsiTheme="majorBidi" w:cstheme="majorBidi"/>
          <w:sz w:val="24"/>
          <w:szCs w:val="24"/>
          <w:highlight w:val="yellow"/>
          <w:lang w:val="en-US"/>
        </w:rPr>
        <w:t>All respondents involved in this study have volunteered to be involved in the research and signed an informed consent sheet</w:t>
      </w:r>
      <w:r w:rsidR="008F068E">
        <w:rPr>
          <w:rFonts w:asciiTheme="majorBidi" w:hAnsiTheme="majorBidi" w:cstheme="majorBidi"/>
          <w:sz w:val="24"/>
          <w:szCs w:val="24"/>
          <w:lang w:val="en-US"/>
        </w:rPr>
        <w:t>.</w:t>
      </w:r>
    </w:p>
    <w:p w:rsidR="00C567B2" w:rsidRDefault="00C567B2" w:rsidP="00C567B2">
      <w:pPr>
        <w:pStyle w:val="NoSpacing"/>
        <w:spacing w:line="480" w:lineRule="auto"/>
        <w:contextualSpacing/>
        <w:jc w:val="both"/>
        <w:rPr>
          <w:rFonts w:asciiTheme="majorBidi" w:hAnsiTheme="majorBidi" w:cstheme="majorBidi"/>
          <w:b/>
          <w:sz w:val="24"/>
          <w:szCs w:val="24"/>
          <w:lang w:val="en-US"/>
        </w:rPr>
      </w:pPr>
    </w:p>
    <w:p w:rsidR="00C567B2" w:rsidRPr="006174BA" w:rsidRDefault="00C567B2" w:rsidP="00C567B2">
      <w:pPr>
        <w:pStyle w:val="NoSpacing"/>
        <w:spacing w:line="480" w:lineRule="auto"/>
        <w:contextualSpacing/>
        <w:jc w:val="both"/>
        <w:rPr>
          <w:rFonts w:asciiTheme="majorBidi" w:hAnsiTheme="majorBidi" w:cstheme="majorBidi"/>
          <w:b/>
          <w:sz w:val="24"/>
          <w:szCs w:val="24"/>
        </w:rPr>
      </w:pPr>
      <w:r w:rsidRPr="006174BA">
        <w:rPr>
          <w:rFonts w:asciiTheme="majorBidi" w:hAnsiTheme="majorBidi" w:cstheme="majorBidi"/>
          <w:b/>
          <w:sz w:val="24"/>
          <w:szCs w:val="24"/>
        </w:rPr>
        <w:t>Beta Glucan</w:t>
      </w:r>
    </w:p>
    <w:p w:rsidR="00C567B2" w:rsidRPr="006174BA" w:rsidRDefault="00C567B2" w:rsidP="004C5C5C">
      <w:pPr>
        <w:pStyle w:val="NoSpacing"/>
        <w:spacing w:line="480" w:lineRule="auto"/>
        <w:ind w:firstLine="567"/>
        <w:contextualSpacing/>
        <w:jc w:val="both"/>
        <w:rPr>
          <w:rFonts w:asciiTheme="majorBidi" w:hAnsiTheme="majorBidi" w:cstheme="majorBidi"/>
          <w:sz w:val="24"/>
          <w:szCs w:val="24"/>
          <w:lang w:val="en-US"/>
        </w:rPr>
      </w:pPr>
      <w:r w:rsidRPr="006174BA">
        <w:rPr>
          <w:rFonts w:asciiTheme="majorBidi" w:hAnsiTheme="majorBidi" w:cstheme="majorBidi"/>
          <w:sz w:val="24"/>
          <w:szCs w:val="24"/>
        </w:rPr>
        <w:t xml:space="preserve">The </w:t>
      </w:r>
      <w:r w:rsidRPr="006174BA">
        <w:rPr>
          <w:rFonts w:asciiTheme="majorBidi" w:hAnsiTheme="majorBidi" w:cstheme="majorBidi"/>
          <w:sz w:val="24"/>
          <w:szCs w:val="24"/>
          <w:lang w:val="en-US"/>
        </w:rPr>
        <w:t xml:space="preserve">present study used </w:t>
      </w:r>
      <w:r w:rsidRPr="006174BA">
        <w:rPr>
          <w:rFonts w:asciiTheme="majorBidi" w:hAnsiTheme="majorBidi" w:cstheme="majorBidi"/>
          <w:noProof/>
          <w:sz w:val="24"/>
          <w:szCs w:val="24"/>
        </w:rPr>
        <w:t>beta</w:t>
      </w:r>
      <w:r w:rsidR="004C5C5C">
        <w:rPr>
          <w:rFonts w:asciiTheme="majorBidi" w:hAnsiTheme="majorBidi" w:cstheme="majorBidi"/>
          <w:noProof/>
          <w:sz w:val="24"/>
          <w:szCs w:val="24"/>
          <w:lang w:val="en-US"/>
        </w:rPr>
        <w:t xml:space="preserve"> </w:t>
      </w:r>
      <w:r w:rsidRPr="006174BA">
        <w:rPr>
          <w:rFonts w:asciiTheme="majorBidi" w:hAnsiTheme="majorBidi" w:cstheme="majorBidi"/>
          <w:noProof/>
          <w:sz w:val="24"/>
          <w:szCs w:val="24"/>
        </w:rPr>
        <w:t>glucan</w:t>
      </w:r>
      <w:r w:rsidRPr="006174BA">
        <w:rPr>
          <w:rFonts w:asciiTheme="majorBidi" w:hAnsiTheme="majorBidi" w:cstheme="majorBidi"/>
          <w:sz w:val="24"/>
          <w:szCs w:val="24"/>
        </w:rPr>
        <w:t xml:space="preserve"> from baker</w:t>
      </w:r>
      <w:r w:rsidRPr="006174BA">
        <w:rPr>
          <w:rFonts w:asciiTheme="majorBidi" w:hAnsiTheme="majorBidi" w:cstheme="majorBidi"/>
          <w:sz w:val="24"/>
          <w:szCs w:val="24"/>
          <w:lang w:val="en-US"/>
        </w:rPr>
        <w:t>’</w:t>
      </w:r>
      <w:r w:rsidRPr="006174BA">
        <w:rPr>
          <w:rFonts w:asciiTheme="majorBidi" w:hAnsiTheme="majorBidi" w:cstheme="majorBidi"/>
          <w:sz w:val="24"/>
          <w:szCs w:val="24"/>
        </w:rPr>
        <w:t xml:space="preserve">s yeast </w:t>
      </w:r>
      <w:r w:rsidRPr="006174BA">
        <w:rPr>
          <w:rFonts w:asciiTheme="majorBidi" w:hAnsiTheme="majorBidi" w:cstheme="majorBidi"/>
          <w:i/>
          <w:sz w:val="24"/>
          <w:szCs w:val="24"/>
        </w:rPr>
        <w:t>S. cerevisiae</w:t>
      </w:r>
      <w:r w:rsidRPr="006174BA">
        <w:rPr>
          <w:rFonts w:asciiTheme="majorBidi" w:hAnsiTheme="majorBidi" w:cstheme="majorBidi"/>
          <w:sz w:val="24"/>
          <w:szCs w:val="24"/>
        </w:rPr>
        <w:t xml:space="preserve"> in the form of dry powder</w:t>
      </w:r>
      <w:r>
        <w:rPr>
          <w:rFonts w:asciiTheme="majorBidi" w:hAnsiTheme="majorBidi" w:cstheme="majorBidi"/>
          <w:sz w:val="24"/>
          <w:szCs w:val="24"/>
          <w:lang w:val="en-US"/>
        </w:rPr>
        <w:t xml:space="preserve"> (</w:t>
      </w:r>
      <w:r w:rsidRPr="006174BA">
        <w:rPr>
          <w:rFonts w:asciiTheme="majorBidi" w:hAnsiTheme="majorBidi" w:cstheme="majorBidi"/>
          <w:sz w:val="24"/>
          <w:szCs w:val="24"/>
        </w:rPr>
        <w:t>Sigma Aldrich, Merck KGaA, Darmstadt, Germany</w:t>
      </w:r>
      <w:r>
        <w:rPr>
          <w:rFonts w:asciiTheme="majorBidi" w:hAnsiTheme="majorBidi" w:cstheme="majorBidi"/>
          <w:sz w:val="24"/>
          <w:szCs w:val="24"/>
          <w:lang w:val="en-US"/>
        </w:rPr>
        <w:t>) with the purity</w:t>
      </w:r>
      <w:r w:rsidR="004C5C5C">
        <w:rPr>
          <w:rFonts w:asciiTheme="majorBidi" w:hAnsiTheme="majorBidi" w:cstheme="majorBidi"/>
          <w:sz w:val="24"/>
          <w:szCs w:val="24"/>
          <w:lang w:val="en-US"/>
        </w:rPr>
        <w:t xml:space="preserve"> </w:t>
      </w:r>
      <w:r>
        <w:rPr>
          <w:rFonts w:asciiTheme="majorBidi" w:hAnsiTheme="majorBidi" w:cstheme="majorBidi"/>
          <w:sz w:val="24"/>
          <w:szCs w:val="24"/>
          <w:lang w:val="en-US"/>
        </w:rPr>
        <w:t>of</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&gt;90%. The dissolution process was </w:t>
      </w:r>
      <w:r w:rsidRPr="006174BA">
        <w:rPr>
          <w:rFonts w:asciiTheme="majorBidi" w:hAnsiTheme="majorBidi" w:cstheme="majorBidi"/>
          <w:sz w:val="24"/>
          <w:szCs w:val="24"/>
          <w:lang w:val="en-GB"/>
        </w:rPr>
        <w:t>performed</w:t>
      </w:r>
      <w:r w:rsidRPr="006174BA">
        <w:rPr>
          <w:rFonts w:asciiTheme="majorBidi" w:hAnsiTheme="majorBidi" w:cstheme="majorBidi"/>
          <w:sz w:val="24"/>
          <w:szCs w:val="24"/>
        </w:rPr>
        <w:t xml:space="preserve"> by adding beta-glucan </w:t>
      </w:r>
      <w:r w:rsidRPr="006174BA">
        <w:rPr>
          <w:rFonts w:asciiTheme="majorBidi" w:hAnsiTheme="majorBidi" w:cstheme="majorBidi"/>
          <w:sz w:val="24"/>
          <w:szCs w:val="24"/>
          <w:lang w:val="en-GB"/>
        </w:rPr>
        <w:t>to</w:t>
      </w:r>
      <w:r w:rsidRPr="006174BA">
        <w:rPr>
          <w:rFonts w:asciiTheme="majorBidi" w:hAnsiTheme="majorBidi" w:cstheme="majorBidi"/>
          <w:sz w:val="24"/>
          <w:szCs w:val="24"/>
        </w:rPr>
        <w:t xml:space="preserve"> ultrapure water at room temperature </w:t>
      </w:r>
      <w:r w:rsidRPr="006174BA">
        <w:rPr>
          <w:rFonts w:asciiTheme="majorBidi" w:hAnsiTheme="majorBidi" w:cstheme="majorBidi"/>
          <w:sz w:val="24"/>
          <w:szCs w:val="24"/>
          <w:lang w:val="en-US"/>
        </w:rPr>
        <w:t>with vortex</w:t>
      </w:r>
      <w:r w:rsidRPr="006174BA">
        <w:rPr>
          <w:rFonts w:asciiTheme="majorBidi" w:hAnsiTheme="majorBidi" w:cstheme="majorBidi"/>
          <w:sz w:val="24"/>
          <w:szCs w:val="24"/>
        </w:rPr>
        <w:t xml:space="preserve"> for 15 min until </w:t>
      </w:r>
      <w:r w:rsidRPr="006174BA">
        <w:rPr>
          <w:rFonts w:asciiTheme="majorBidi" w:hAnsiTheme="majorBidi" w:cstheme="majorBidi"/>
          <w:sz w:val="24"/>
          <w:szCs w:val="24"/>
          <w:lang w:val="en-US"/>
        </w:rPr>
        <w:t xml:space="preserve">it was </w:t>
      </w:r>
      <w:r w:rsidRPr="006174BA">
        <w:rPr>
          <w:rFonts w:asciiTheme="majorBidi" w:hAnsiTheme="majorBidi" w:cstheme="majorBidi"/>
          <w:sz w:val="24"/>
          <w:szCs w:val="24"/>
        </w:rPr>
        <w:t>dissolved</w:t>
      </w:r>
      <w:r w:rsidRPr="006174BA">
        <w:rPr>
          <w:rFonts w:asciiTheme="majorBidi" w:hAnsiTheme="majorBidi" w:cstheme="majorBidi"/>
          <w:sz w:val="24"/>
          <w:szCs w:val="24"/>
          <w:lang w:val="en-US"/>
        </w:rPr>
        <w:t xml:space="preserve"> homogenly</w:t>
      </w:r>
      <w:r w:rsidRPr="006174BA">
        <w:rPr>
          <w:rFonts w:asciiTheme="majorBidi" w:hAnsiTheme="majorBidi" w:cstheme="majorBidi"/>
          <w:sz w:val="24"/>
          <w:szCs w:val="24"/>
        </w:rPr>
        <w:t xml:space="preserve">. </w:t>
      </w:r>
    </w:p>
    <w:p w:rsidR="00C567B2" w:rsidRPr="006174BA" w:rsidRDefault="00C567B2" w:rsidP="00C567B2">
      <w:pPr>
        <w:pStyle w:val="NoSpacing"/>
        <w:spacing w:line="480" w:lineRule="auto"/>
        <w:contextualSpacing/>
        <w:jc w:val="both"/>
        <w:rPr>
          <w:rFonts w:asciiTheme="majorBidi" w:hAnsiTheme="majorBidi" w:cstheme="majorBidi"/>
          <w:sz w:val="24"/>
          <w:szCs w:val="24"/>
          <w:lang w:val="en-US"/>
        </w:rPr>
      </w:pPr>
    </w:p>
    <w:p w:rsidR="00C567B2" w:rsidRPr="006174BA" w:rsidRDefault="00C567B2" w:rsidP="00C567B2">
      <w:pPr>
        <w:pStyle w:val="NoSpacing"/>
        <w:spacing w:line="480" w:lineRule="auto"/>
        <w:contextualSpacing/>
        <w:jc w:val="both"/>
        <w:rPr>
          <w:rFonts w:asciiTheme="majorBidi" w:hAnsiTheme="majorBidi" w:cstheme="majorBidi"/>
          <w:b/>
          <w:sz w:val="24"/>
          <w:szCs w:val="24"/>
          <w:lang w:val="en-US"/>
        </w:rPr>
      </w:pPr>
      <w:r w:rsidRPr="006174BA">
        <w:rPr>
          <w:rFonts w:asciiTheme="majorBidi" w:hAnsiTheme="majorBidi" w:cstheme="majorBidi"/>
          <w:b/>
          <w:sz w:val="24"/>
          <w:szCs w:val="24"/>
          <w:lang w:val="en-US"/>
        </w:rPr>
        <w:t xml:space="preserve">Selection </w:t>
      </w:r>
      <w:r w:rsidRPr="006174BA">
        <w:rPr>
          <w:rFonts w:asciiTheme="majorBidi" w:hAnsiTheme="majorBidi" w:cstheme="majorBidi"/>
          <w:b/>
          <w:sz w:val="24"/>
          <w:szCs w:val="24"/>
        </w:rPr>
        <w:t xml:space="preserve">of </w:t>
      </w:r>
      <w:r w:rsidRPr="006174BA">
        <w:rPr>
          <w:rFonts w:asciiTheme="majorBidi" w:hAnsiTheme="majorBidi" w:cstheme="majorBidi"/>
          <w:b/>
          <w:i/>
          <w:iCs/>
          <w:sz w:val="24"/>
          <w:szCs w:val="24"/>
        </w:rPr>
        <w:t>M. Tuberculosis</w:t>
      </w:r>
      <w:r w:rsidRPr="006174BA">
        <w:rPr>
          <w:rFonts w:asciiTheme="majorBidi" w:hAnsiTheme="majorBidi" w:cstheme="majorBidi"/>
          <w:b/>
          <w:sz w:val="24"/>
          <w:szCs w:val="24"/>
          <w:lang w:val="en-US"/>
        </w:rPr>
        <w:t xml:space="preserve"> isolates </w:t>
      </w:r>
    </w:p>
    <w:p w:rsidR="002C5578" w:rsidRPr="0030593D" w:rsidRDefault="00C764AB" w:rsidP="00736AFC">
      <w:pPr>
        <w:spacing w:line="480" w:lineRule="auto"/>
        <w:ind w:firstLine="567"/>
        <w:contextualSpacing/>
        <w:rPr>
          <w:rStyle w:val="element-citation"/>
          <w:rFonts w:asciiTheme="majorBidi" w:hAnsiTheme="majorBidi" w:cstheme="majorBidi"/>
          <w:sz w:val="24"/>
          <w:szCs w:val="24"/>
          <w:highlight w:val="yellow"/>
        </w:rPr>
      </w:pPr>
      <w:r w:rsidRPr="0030593D">
        <w:rPr>
          <w:rFonts w:asciiTheme="majorBidi" w:hAnsiTheme="majorBidi" w:cstheme="majorBidi"/>
          <w:sz w:val="24"/>
          <w:szCs w:val="24"/>
          <w:highlight w:val="yellow"/>
          <w:lang w:val="en"/>
        </w:rPr>
        <w:t xml:space="preserve">This study used the culture of </w:t>
      </w:r>
      <w:r w:rsidRPr="0030593D">
        <w:rPr>
          <w:rFonts w:asciiTheme="majorBidi" w:hAnsiTheme="majorBidi" w:cstheme="majorBidi"/>
          <w:i/>
          <w:iCs/>
          <w:sz w:val="24"/>
          <w:szCs w:val="24"/>
          <w:highlight w:val="yellow"/>
          <w:lang w:val="en"/>
        </w:rPr>
        <w:t>M. tuberculosis</w:t>
      </w:r>
      <w:r w:rsidRPr="0030593D">
        <w:rPr>
          <w:rFonts w:asciiTheme="majorBidi" w:hAnsiTheme="majorBidi" w:cstheme="majorBidi"/>
          <w:sz w:val="24"/>
          <w:szCs w:val="24"/>
          <w:highlight w:val="yellow"/>
          <w:lang w:val="en"/>
        </w:rPr>
        <w:t xml:space="preserve"> bacteria from  Health laboratory of Central Java Province. </w:t>
      </w:r>
      <w:r w:rsidR="002C5578" w:rsidRPr="0030593D">
        <w:rPr>
          <w:sz w:val="24"/>
          <w:szCs w:val="24"/>
          <w:highlight w:val="yellow"/>
        </w:rPr>
        <w:t xml:space="preserve">Resistance testing started with bacterial culture on the medium of Lowenstein Jensen (LJ). The bacterial culture was carried out for 3-8 weeks and the growth of </w:t>
      </w:r>
      <w:r w:rsidR="002C5578" w:rsidRPr="0030593D">
        <w:rPr>
          <w:sz w:val="24"/>
          <w:szCs w:val="24"/>
          <w:highlight w:val="yellow"/>
        </w:rPr>
        <w:lastRenderedPageBreak/>
        <w:t xml:space="preserve">bacterial colonies was observed and recorded every week. When the bacterial colonies growed well, then the sensitivity test for anti-tuberculosis drugs was carried out using indirect proportional modification methods. Before LJ </w:t>
      </w:r>
      <w:r w:rsidR="00736AFC">
        <w:rPr>
          <w:sz w:val="24"/>
          <w:szCs w:val="24"/>
          <w:highlight w:val="yellow"/>
        </w:rPr>
        <w:t>medium</w:t>
      </w:r>
      <w:r w:rsidR="002C5578" w:rsidRPr="0030593D">
        <w:rPr>
          <w:sz w:val="24"/>
          <w:szCs w:val="24"/>
          <w:highlight w:val="yellow"/>
        </w:rPr>
        <w:t xml:space="preserve"> was used to culture bacteria, </w:t>
      </w:r>
      <w:r w:rsidR="00736AFC">
        <w:rPr>
          <w:sz w:val="24"/>
          <w:szCs w:val="24"/>
          <w:highlight w:val="yellow"/>
        </w:rPr>
        <w:t>medium</w:t>
      </w:r>
      <w:r w:rsidR="002C5578" w:rsidRPr="0030593D">
        <w:rPr>
          <w:sz w:val="24"/>
          <w:szCs w:val="24"/>
          <w:highlight w:val="yellow"/>
        </w:rPr>
        <w:t xml:space="preserve"> quality testing was carried out first using </w:t>
      </w:r>
      <w:r w:rsidR="002C5578" w:rsidRPr="0030593D">
        <w:rPr>
          <w:i/>
          <w:iCs/>
          <w:sz w:val="24"/>
          <w:szCs w:val="24"/>
          <w:highlight w:val="yellow"/>
        </w:rPr>
        <w:t>Mycobacterium fortuitum</w:t>
      </w:r>
      <w:r w:rsidR="002C5578" w:rsidRPr="0030593D">
        <w:rPr>
          <w:sz w:val="24"/>
          <w:szCs w:val="24"/>
          <w:highlight w:val="yellow"/>
        </w:rPr>
        <w:t xml:space="preserve"> bacteria with catalog number ATCC 6841. Each sample was cultured in one series of LJ medium containing first-line anti-tuberculosis drugs. Tubes that have been inoculated with bacteria are then incubated at 37</w:t>
      </w:r>
      <w:r w:rsidR="002C5578" w:rsidRPr="0030593D">
        <w:rPr>
          <w:sz w:val="24"/>
          <w:szCs w:val="24"/>
          <w:highlight w:val="yellow"/>
          <w:vertAlign w:val="superscript"/>
        </w:rPr>
        <w:t>0</w:t>
      </w:r>
      <w:r w:rsidR="002C5578" w:rsidRPr="0030593D">
        <w:rPr>
          <w:sz w:val="24"/>
          <w:szCs w:val="24"/>
          <w:highlight w:val="yellow"/>
        </w:rPr>
        <w:t xml:space="preserve">C for 3 weeks. The bacteria usually grow confluently on the control </w:t>
      </w:r>
      <w:r w:rsidR="00736AFC">
        <w:rPr>
          <w:sz w:val="24"/>
          <w:szCs w:val="24"/>
          <w:highlight w:val="yellow"/>
        </w:rPr>
        <w:t>medium</w:t>
      </w:r>
      <w:r w:rsidR="002C5578" w:rsidRPr="0030593D">
        <w:rPr>
          <w:sz w:val="24"/>
          <w:szCs w:val="24"/>
          <w:highlight w:val="yellow"/>
        </w:rPr>
        <w:t xml:space="preserve"> and this growth was considered 100%. Determination of resistance was done by comparing the percentage of bacterial growth in drug media with controls. The control bacteria used in this study were BA 66 for comparison of streptomycin and rifampicin resistance, and BA 63 for comparison of resistance to isoniazid and ethambutol. If the number of bacterial colonies that grow on media contains more than 1% OAT, then the bacteria are considered resistant.</w:t>
      </w:r>
    </w:p>
    <w:p w:rsidR="00573BBD" w:rsidRPr="0030593D" w:rsidRDefault="002C5578" w:rsidP="00777B18">
      <w:pPr>
        <w:spacing w:line="480" w:lineRule="auto"/>
        <w:ind w:firstLine="567"/>
        <w:contextualSpacing/>
        <w:jc w:val="both"/>
        <w:rPr>
          <w:highlight w:val="yellow"/>
        </w:rPr>
      </w:pPr>
      <w:r w:rsidRPr="0030593D">
        <w:rPr>
          <w:rFonts w:asciiTheme="majorBidi" w:hAnsiTheme="majorBidi" w:cstheme="majorBidi"/>
          <w:sz w:val="24"/>
          <w:szCs w:val="24"/>
          <w:highlight w:val="yellow"/>
        </w:rPr>
        <w:t>DNA isolation was carried out at the Microbiology Laboratory, Institute of Tropical Disease, Airlangga University, Surabaya.</w:t>
      </w:r>
      <w:r w:rsidR="00DB467C" w:rsidRPr="0030593D">
        <w:rPr>
          <w:rFonts w:asciiTheme="majorBidi" w:hAnsiTheme="majorBidi" w:cstheme="majorBidi"/>
          <w:sz w:val="24"/>
          <w:szCs w:val="24"/>
          <w:highlight w:val="yellow"/>
        </w:rPr>
        <w:t xml:space="preserve"> </w:t>
      </w:r>
      <w:r w:rsidR="00573BBD" w:rsidRPr="0030593D">
        <w:rPr>
          <w:sz w:val="24"/>
          <w:szCs w:val="24"/>
          <w:highlight w:val="yellow"/>
        </w:rPr>
        <w:t>The isolation procedure was started by taking a bacterial culture of one ose and putting it in a tube containing PBS. Furthermore proteinase K and AL buffer were added to the tube and vortexed until the solution was homogeneous. Ethanol was added to the tube and vortexed until evenly mixed. Then this solution was poured into the D-Neasy mini column and placed in a 2 ml collection tube. The tu</w:t>
      </w:r>
      <w:r w:rsidR="00777B18">
        <w:rPr>
          <w:sz w:val="24"/>
          <w:szCs w:val="24"/>
          <w:highlight w:val="yellow"/>
        </w:rPr>
        <w:t>bes were centrifuged at 800 x g</w:t>
      </w:r>
      <w:r w:rsidR="00573BBD" w:rsidRPr="0030593D">
        <w:rPr>
          <w:sz w:val="24"/>
          <w:szCs w:val="24"/>
          <w:highlight w:val="yellow"/>
        </w:rPr>
        <w:t xml:space="preserve"> for 1 minute. The collection tube was removed and replaced with a new one. Then the AW1 buffer was added to the tube. Th</w:t>
      </w:r>
      <w:r w:rsidR="00777B18">
        <w:rPr>
          <w:sz w:val="24"/>
          <w:szCs w:val="24"/>
          <w:highlight w:val="yellow"/>
        </w:rPr>
        <w:t>e tubes were centrifuged at 800 x</w:t>
      </w:r>
      <w:r w:rsidR="00573BBD" w:rsidRPr="0030593D">
        <w:rPr>
          <w:sz w:val="24"/>
          <w:szCs w:val="24"/>
          <w:highlight w:val="yellow"/>
        </w:rPr>
        <w:t xml:space="preserve"> </w:t>
      </w:r>
      <w:r w:rsidR="00777B18">
        <w:rPr>
          <w:sz w:val="24"/>
          <w:szCs w:val="24"/>
          <w:highlight w:val="yellow"/>
        </w:rPr>
        <w:t>g</w:t>
      </w:r>
      <w:r w:rsidR="00573BBD" w:rsidRPr="0030593D">
        <w:rPr>
          <w:sz w:val="24"/>
          <w:szCs w:val="24"/>
          <w:highlight w:val="yellow"/>
        </w:rPr>
        <w:t xml:space="preserve"> for 1 minute and the collection tube was replaced with a new one. Furthermore, AW2 buffer was added to the t</w:t>
      </w:r>
      <w:r w:rsidR="00777B18">
        <w:rPr>
          <w:sz w:val="24"/>
          <w:szCs w:val="24"/>
          <w:highlight w:val="yellow"/>
        </w:rPr>
        <w:t>ube and centrifuged at 1400 x g</w:t>
      </w:r>
      <w:r w:rsidR="00573BBD" w:rsidRPr="0030593D">
        <w:rPr>
          <w:sz w:val="24"/>
          <w:szCs w:val="24"/>
          <w:highlight w:val="yellow"/>
        </w:rPr>
        <w:t xml:space="preserve"> for 3 minutes. The collection tube was discarded </w:t>
      </w:r>
      <w:r w:rsidR="00573BBD" w:rsidRPr="0030593D">
        <w:rPr>
          <w:sz w:val="24"/>
          <w:szCs w:val="24"/>
          <w:highlight w:val="yellow"/>
        </w:rPr>
        <w:lastRenderedPageBreak/>
        <w:t>and the tube was removed on a 1.5 ml microcentrifus. DNA was eluted with AE buffer and incubated at room temperature for 1 minute. Finally the tube was centrifuged at 800</w:t>
      </w:r>
      <w:r w:rsidR="00777B18">
        <w:rPr>
          <w:sz w:val="24"/>
          <w:szCs w:val="24"/>
          <w:highlight w:val="yellow"/>
        </w:rPr>
        <w:t xml:space="preserve"> x g </w:t>
      </w:r>
      <w:r w:rsidR="00573BBD" w:rsidRPr="0030593D">
        <w:rPr>
          <w:sz w:val="24"/>
          <w:szCs w:val="24"/>
          <w:highlight w:val="yellow"/>
        </w:rPr>
        <w:t>for 1 minute. The whole process of DNA isolation was followed the procedure of the factory that produced Qiagen kits DNeasy Blood and Easy kit with catalog number 69504.</w:t>
      </w:r>
    </w:p>
    <w:p w:rsidR="0030593D" w:rsidRPr="00CD65D9" w:rsidRDefault="0030593D" w:rsidP="00683670">
      <w:pPr>
        <w:spacing w:line="480" w:lineRule="auto"/>
        <w:ind w:firstLine="567"/>
        <w:contextualSpacing/>
        <w:rPr>
          <w:sz w:val="24"/>
          <w:szCs w:val="24"/>
        </w:rPr>
      </w:pPr>
      <w:r w:rsidRPr="0030593D">
        <w:rPr>
          <w:sz w:val="24"/>
          <w:szCs w:val="24"/>
          <w:highlight w:val="yellow"/>
        </w:rPr>
        <w:t>The final DNA amplification reaction was 50 μl, consisting of 20 μl mixture of PCR, 1μl forward primer, 1 μl reverse primer, 3 μl DNA, 20 μl Dw. Primer used as template: forward 5'-TAC GGT CGG CGA GCT GAT CC-3 '; reverse 5'-TAC GGC GTT AG C-3 TCG ATG 'with the target 411-bp fragment from the rpoB gene. PCR cycling process: 94</w:t>
      </w:r>
      <w:r w:rsidR="00683670" w:rsidRPr="00683670">
        <w:rPr>
          <w:sz w:val="24"/>
          <w:szCs w:val="24"/>
          <w:highlight w:val="yellow"/>
          <w:vertAlign w:val="superscript"/>
        </w:rPr>
        <w:t>0</w:t>
      </w:r>
      <w:r w:rsidRPr="0030593D">
        <w:rPr>
          <w:sz w:val="24"/>
          <w:szCs w:val="24"/>
          <w:highlight w:val="yellow"/>
        </w:rPr>
        <w:t>C for 2 minutes; 35 cycles of denaturation at 94</w:t>
      </w:r>
      <w:r w:rsidR="00683670" w:rsidRPr="00683670">
        <w:rPr>
          <w:sz w:val="24"/>
          <w:szCs w:val="24"/>
          <w:highlight w:val="yellow"/>
          <w:vertAlign w:val="superscript"/>
        </w:rPr>
        <w:t>0</w:t>
      </w:r>
      <w:r w:rsidRPr="0030593D">
        <w:rPr>
          <w:sz w:val="24"/>
          <w:szCs w:val="24"/>
          <w:highlight w:val="yellow"/>
        </w:rPr>
        <w:t>C for 20 seconds, annealing at 61.3</w:t>
      </w:r>
      <w:r w:rsidR="00683670" w:rsidRPr="00683670">
        <w:rPr>
          <w:sz w:val="24"/>
          <w:szCs w:val="24"/>
          <w:highlight w:val="yellow"/>
          <w:vertAlign w:val="superscript"/>
        </w:rPr>
        <w:t>0</w:t>
      </w:r>
      <w:r w:rsidRPr="0030593D">
        <w:rPr>
          <w:sz w:val="24"/>
          <w:szCs w:val="24"/>
          <w:highlight w:val="yellow"/>
        </w:rPr>
        <w:t>C for 10 seconds, and extension at 72</w:t>
      </w:r>
      <w:r w:rsidR="00683670" w:rsidRPr="00683670">
        <w:rPr>
          <w:sz w:val="24"/>
          <w:szCs w:val="24"/>
          <w:highlight w:val="yellow"/>
          <w:vertAlign w:val="superscript"/>
        </w:rPr>
        <w:t>0</w:t>
      </w:r>
      <w:r w:rsidRPr="0030593D">
        <w:rPr>
          <w:sz w:val="24"/>
          <w:szCs w:val="24"/>
          <w:highlight w:val="yellow"/>
        </w:rPr>
        <w:t>C for 30 seconds</w:t>
      </w:r>
      <w:r w:rsidR="00683670">
        <w:rPr>
          <w:sz w:val="24"/>
          <w:szCs w:val="24"/>
          <w:highlight w:val="yellow"/>
        </w:rPr>
        <w:t>; and the final extension at 72</w:t>
      </w:r>
      <w:r w:rsidR="00683670" w:rsidRPr="00683670">
        <w:rPr>
          <w:sz w:val="24"/>
          <w:szCs w:val="24"/>
          <w:highlight w:val="yellow"/>
          <w:vertAlign w:val="superscript"/>
        </w:rPr>
        <w:t>0</w:t>
      </w:r>
      <w:r w:rsidRPr="0030593D">
        <w:rPr>
          <w:sz w:val="24"/>
          <w:szCs w:val="24"/>
          <w:highlight w:val="yellow"/>
        </w:rPr>
        <w:t>C for 5 minutes, and extension</w:t>
      </w:r>
      <w:r w:rsidR="00683670">
        <w:rPr>
          <w:sz w:val="24"/>
          <w:szCs w:val="24"/>
          <w:highlight w:val="yellow"/>
        </w:rPr>
        <w:t xml:space="preserve"> at 4</w:t>
      </w:r>
      <w:r w:rsidR="00683670" w:rsidRPr="00683670">
        <w:rPr>
          <w:sz w:val="24"/>
          <w:szCs w:val="24"/>
          <w:highlight w:val="yellow"/>
          <w:vertAlign w:val="superscript"/>
        </w:rPr>
        <w:t>0</w:t>
      </w:r>
      <w:r w:rsidRPr="0030593D">
        <w:rPr>
          <w:sz w:val="24"/>
          <w:szCs w:val="24"/>
          <w:highlight w:val="yellow"/>
        </w:rPr>
        <w:t xml:space="preserve">C to completion. PCR products run on 1.5% agarose gel and stained with ethidium bromide. Then visualized with ultraviolet sinau. PCR products were ordered using automated DNA sequencing (Applied Biosystems, Inc., Foster City, Calif) and analyzed using BLAST bioinformatics tools available at the National Center for Biotechnology Information. compared to wild type </w:t>
      </w:r>
      <w:r w:rsidRPr="0030593D">
        <w:rPr>
          <w:i/>
          <w:iCs/>
          <w:sz w:val="24"/>
          <w:szCs w:val="24"/>
          <w:highlight w:val="yellow"/>
        </w:rPr>
        <w:t>M. tuberculosis</w:t>
      </w:r>
      <w:r w:rsidRPr="0030593D">
        <w:rPr>
          <w:sz w:val="24"/>
          <w:szCs w:val="24"/>
          <w:highlight w:val="yellow"/>
        </w:rPr>
        <w:t xml:space="preserve"> (H37Rv). The process of  PCR and sequencing was carried out in the Microbiology Laboratory, Institute of Tropical Disease at Airlangga University, Surabaya.</w:t>
      </w:r>
    </w:p>
    <w:p w:rsidR="00C567B2" w:rsidRPr="006174BA" w:rsidRDefault="00C567B2" w:rsidP="00C567B2">
      <w:pPr>
        <w:pStyle w:val="NoSpacing"/>
        <w:spacing w:line="480" w:lineRule="auto"/>
        <w:contextualSpacing/>
        <w:jc w:val="both"/>
        <w:rPr>
          <w:rFonts w:asciiTheme="majorBidi" w:hAnsiTheme="majorBidi" w:cstheme="majorBidi"/>
          <w:b/>
          <w:sz w:val="24"/>
          <w:szCs w:val="24"/>
        </w:rPr>
      </w:pPr>
      <w:r w:rsidRPr="006174BA">
        <w:rPr>
          <w:rFonts w:asciiTheme="majorBidi" w:hAnsiTheme="majorBidi" w:cstheme="majorBidi"/>
          <w:b/>
          <w:sz w:val="24"/>
          <w:szCs w:val="24"/>
        </w:rPr>
        <w:t xml:space="preserve">PBMC </w:t>
      </w:r>
      <w:r w:rsidRPr="006174BA">
        <w:rPr>
          <w:rFonts w:asciiTheme="majorBidi" w:hAnsiTheme="majorBidi" w:cstheme="majorBidi"/>
          <w:b/>
          <w:sz w:val="24"/>
          <w:szCs w:val="24"/>
          <w:lang w:val="en-US"/>
        </w:rPr>
        <w:t>i</w:t>
      </w:r>
      <w:r w:rsidRPr="006174BA">
        <w:rPr>
          <w:rFonts w:asciiTheme="majorBidi" w:hAnsiTheme="majorBidi" w:cstheme="majorBidi"/>
          <w:b/>
          <w:sz w:val="24"/>
          <w:szCs w:val="24"/>
        </w:rPr>
        <w:t xml:space="preserve">solation and stimulation </w:t>
      </w:r>
    </w:p>
    <w:p w:rsidR="00D91A71" w:rsidRPr="0064772D" w:rsidRDefault="008347FD" w:rsidP="00736AFC">
      <w:pPr>
        <w:spacing w:line="480" w:lineRule="auto"/>
        <w:contextualSpacing/>
        <w:rPr>
          <w:rFonts w:asciiTheme="majorBidi" w:hAnsiTheme="majorBidi" w:cstheme="majorBidi"/>
          <w:sz w:val="24"/>
          <w:szCs w:val="24"/>
        </w:rPr>
      </w:pPr>
      <w:r w:rsidRPr="00023302">
        <w:rPr>
          <w:rFonts w:asciiTheme="majorBidi" w:hAnsiTheme="majorBidi" w:cstheme="majorBidi"/>
          <w:sz w:val="24"/>
          <w:szCs w:val="24"/>
          <w:highlight w:val="yellow"/>
        </w:rPr>
        <w:t xml:space="preserve">Isolation of  PBMCs based on the principle of the </w:t>
      </w:r>
      <w:r w:rsidR="00023302" w:rsidRPr="00023302">
        <w:rPr>
          <w:rFonts w:asciiTheme="majorBidi" w:hAnsiTheme="majorBidi" w:cstheme="majorBidi"/>
          <w:sz w:val="24"/>
          <w:szCs w:val="24"/>
          <w:highlight w:val="yellow"/>
        </w:rPr>
        <w:t>density gradient centrifugation method using Ficoll Histopaque by Panda and Ranvindran, 2013 with</w:t>
      </w:r>
      <w:r w:rsidRPr="00023302">
        <w:rPr>
          <w:rFonts w:asciiTheme="majorBidi" w:hAnsiTheme="majorBidi" w:cstheme="majorBidi"/>
          <w:sz w:val="24"/>
          <w:szCs w:val="24"/>
          <w:highlight w:val="yellow"/>
        </w:rPr>
        <w:t xml:space="preserve"> modification</w:t>
      </w:r>
      <w:r w:rsidR="00023302">
        <w:rPr>
          <w:rFonts w:asciiTheme="majorBidi" w:hAnsiTheme="majorBidi" w:cstheme="majorBidi"/>
          <w:sz w:val="24"/>
          <w:szCs w:val="24"/>
        </w:rPr>
        <w:t>. This protocol started with pouring 4 ml p</w:t>
      </w:r>
      <w:r w:rsidR="00C567B2" w:rsidRPr="006174BA">
        <w:rPr>
          <w:rFonts w:asciiTheme="majorBidi" w:hAnsiTheme="majorBidi" w:cstheme="majorBidi"/>
          <w:sz w:val="24"/>
          <w:szCs w:val="24"/>
        </w:rPr>
        <w:t xml:space="preserve">eripheral blood </w:t>
      </w:r>
      <w:r w:rsidR="00C567B2" w:rsidRPr="006174BA">
        <w:rPr>
          <w:rFonts w:asciiTheme="majorBidi" w:hAnsiTheme="majorBidi" w:cstheme="majorBidi"/>
          <w:sz w:val="24"/>
          <w:szCs w:val="24"/>
          <w:lang w:val="en-US"/>
        </w:rPr>
        <w:t xml:space="preserve">in </w:t>
      </w:r>
      <w:r w:rsidR="00C567B2" w:rsidRPr="006174BA">
        <w:rPr>
          <w:rFonts w:asciiTheme="majorBidi" w:hAnsiTheme="majorBidi" w:cstheme="majorBidi"/>
          <w:sz w:val="24"/>
          <w:szCs w:val="24"/>
        </w:rPr>
        <w:t>a tube</w:t>
      </w:r>
      <w:r w:rsidR="00C567B2" w:rsidRPr="006174BA">
        <w:rPr>
          <w:rFonts w:asciiTheme="majorBidi" w:hAnsiTheme="majorBidi" w:cstheme="majorBidi"/>
          <w:sz w:val="24"/>
          <w:szCs w:val="24"/>
          <w:lang w:val="en-US"/>
        </w:rPr>
        <w:t xml:space="preserve"> with </w:t>
      </w:r>
      <w:r w:rsidR="00C567B2" w:rsidRPr="006174BA">
        <w:rPr>
          <w:rFonts w:asciiTheme="majorBidi" w:hAnsiTheme="majorBidi" w:cstheme="majorBidi"/>
          <w:noProof/>
          <w:sz w:val="24"/>
          <w:szCs w:val="24"/>
          <w:lang w:val="en-US"/>
        </w:rPr>
        <w:t>heparin</w:t>
      </w:r>
      <w:r w:rsidR="00C567B2" w:rsidRPr="006174BA">
        <w:rPr>
          <w:rFonts w:asciiTheme="majorBidi" w:hAnsiTheme="majorBidi" w:cstheme="majorBidi"/>
          <w:sz w:val="24"/>
          <w:szCs w:val="24"/>
          <w:lang w:val="en-US"/>
        </w:rPr>
        <w:t xml:space="preserve"> and stored </w:t>
      </w:r>
      <w:r w:rsidR="00C567B2" w:rsidRPr="006174BA">
        <w:rPr>
          <w:rFonts w:asciiTheme="majorBidi" w:hAnsiTheme="majorBidi" w:cstheme="majorBidi"/>
          <w:sz w:val="24"/>
          <w:szCs w:val="24"/>
        </w:rPr>
        <w:t xml:space="preserve">at room temperature for </w:t>
      </w:r>
      <w:r w:rsidR="00C567B2" w:rsidRPr="006174BA">
        <w:rPr>
          <w:rFonts w:asciiTheme="majorBidi" w:hAnsiTheme="majorBidi" w:cstheme="majorBidi"/>
          <w:sz w:val="24"/>
          <w:szCs w:val="24"/>
          <w:lang w:val="en-US"/>
        </w:rPr>
        <w:t xml:space="preserve">an </w:t>
      </w:r>
      <w:r w:rsidR="00C567B2" w:rsidRPr="006174BA">
        <w:rPr>
          <w:rFonts w:asciiTheme="majorBidi" w:hAnsiTheme="majorBidi" w:cstheme="majorBidi"/>
          <w:sz w:val="24"/>
          <w:szCs w:val="24"/>
        </w:rPr>
        <w:t>hour</w:t>
      </w:r>
      <w:r w:rsidR="00C567B2" w:rsidRPr="006174BA">
        <w:rPr>
          <w:rFonts w:asciiTheme="majorBidi" w:hAnsiTheme="majorBidi" w:cstheme="majorBidi"/>
          <w:sz w:val="24"/>
          <w:szCs w:val="24"/>
          <w:lang w:val="en-US"/>
        </w:rPr>
        <w:t xml:space="preserve">, </w:t>
      </w:r>
      <w:r w:rsidR="00C567B2" w:rsidRPr="006174BA">
        <w:rPr>
          <w:rFonts w:asciiTheme="majorBidi" w:hAnsiTheme="majorBidi" w:cstheme="majorBidi"/>
          <w:sz w:val="24"/>
          <w:szCs w:val="24"/>
        </w:rPr>
        <w:t xml:space="preserve">and then centrifuged </w:t>
      </w:r>
      <w:r w:rsidR="00C567B2" w:rsidRPr="006174BA">
        <w:rPr>
          <w:rFonts w:asciiTheme="majorBidi" w:hAnsiTheme="majorBidi" w:cstheme="majorBidi"/>
          <w:sz w:val="24"/>
          <w:szCs w:val="24"/>
          <w:lang w:val="en-US"/>
        </w:rPr>
        <w:t>at</w:t>
      </w:r>
      <w:r w:rsidR="00023302">
        <w:rPr>
          <w:rFonts w:asciiTheme="majorBidi" w:hAnsiTheme="majorBidi" w:cstheme="majorBidi"/>
          <w:sz w:val="24"/>
          <w:szCs w:val="24"/>
          <w:lang w:val="en-US"/>
        </w:rPr>
        <w:t xml:space="preserve"> </w:t>
      </w:r>
      <w:r w:rsidR="00023302" w:rsidRPr="00023302">
        <w:rPr>
          <w:sz w:val="24"/>
          <w:szCs w:val="24"/>
          <w:highlight w:val="yellow"/>
        </w:rPr>
        <w:t xml:space="preserve">100 </w:t>
      </w:r>
      <w:r w:rsidR="00023302" w:rsidRPr="00023302">
        <w:rPr>
          <w:rStyle w:val="Emphasis"/>
          <w:sz w:val="24"/>
          <w:szCs w:val="24"/>
          <w:highlight w:val="yellow"/>
        </w:rPr>
        <w:t>x g</w:t>
      </w:r>
      <w:r w:rsidR="00C567B2" w:rsidRPr="00023302">
        <w:rPr>
          <w:rFonts w:asciiTheme="majorBidi" w:hAnsiTheme="majorBidi" w:cstheme="majorBidi"/>
          <w:sz w:val="24"/>
          <w:szCs w:val="24"/>
          <w:highlight w:val="yellow"/>
          <w:lang w:val="en-US"/>
        </w:rPr>
        <w:t xml:space="preserve"> </w:t>
      </w:r>
      <w:r w:rsidR="00C567B2" w:rsidRPr="00023302">
        <w:rPr>
          <w:rFonts w:asciiTheme="majorBidi" w:hAnsiTheme="majorBidi" w:cstheme="majorBidi"/>
          <w:sz w:val="24"/>
          <w:szCs w:val="24"/>
          <w:highlight w:val="yellow"/>
        </w:rPr>
        <w:t>for</w:t>
      </w:r>
      <w:r w:rsidR="00C567B2" w:rsidRPr="006174BA">
        <w:rPr>
          <w:rFonts w:asciiTheme="majorBidi" w:hAnsiTheme="majorBidi" w:cstheme="majorBidi"/>
          <w:sz w:val="24"/>
          <w:szCs w:val="24"/>
        </w:rPr>
        <w:t xml:space="preserve"> </w:t>
      </w:r>
      <w:r w:rsidR="00023302">
        <w:rPr>
          <w:rFonts w:asciiTheme="majorBidi" w:hAnsiTheme="majorBidi" w:cstheme="majorBidi"/>
          <w:sz w:val="24"/>
          <w:szCs w:val="24"/>
        </w:rPr>
        <w:t>15</w:t>
      </w:r>
      <w:r w:rsidR="00C567B2" w:rsidRPr="006174BA">
        <w:rPr>
          <w:rFonts w:asciiTheme="majorBidi" w:hAnsiTheme="majorBidi" w:cstheme="majorBidi"/>
          <w:sz w:val="24"/>
          <w:szCs w:val="24"/>
        </w:rPr>
        <w:t xml:space="preserve"> min. </w:t>
      </w:r>
      <w:r w:rsidR="00C567B2" w:rsidRPr="006174BA">
        <w:rPr>
          <w:rFonts w:asciiTheme="majorBidi" w:hAnsiTheme="majorBidi" w:cstheme="majorBidi"/>
          <w:noProof/>
          <w:sz w:val="24"/>
          <w:szCs w:val="24"/>
        </w:rPr>
        <w:t>Buffy</w:t>
      </w:r>
      <w:r w:rsidR="00C567B2" w:rsidRPr="006174BA">
        <w:rPr>
          <w:rFonts w:asciiTheme="majorBidi" w:hAnsiTheme="majorBidi" w:cstheme="majorBidi"/>
          <w:noProof/>
          <w:sz w:val="24"/>
          <w:szCs w:val="24"/>
          <w:lang w:val="en-US"/>
        </w:rPr>
        <w:t xml:space="preserve"> </w:t>
      </w:r>
      <w:r w:rsidR="00C567B2" w:rsidRPr="006174BA">
        <w:rPr>
          <w:rFonts w:asciiTheme="majorBidi" w:hAnsiTheme="majorBidi" w:cstheme="majorBidi"/>
          <w:noProof/>
          <w:sz w:val="24"/>
          <w:szCs w:val="24"/>
        </w:rPr>
        <w:t>coat</w:t>
      </w:r>
      <w:r w:rsidR="00C567B2" w:rsidRPr="006174BA">
        <w:rPr>
          <w:rFonts w:asciiTheme="majorBidi" w:hAnsiTheme="majorBidi" w:cstheme="majorBidi"/>
          <w:sz w:val="24"/>
          <w:szCs w:val="24"/>
        </w:rPr>
        <w:t xml:space="preserve"> </w:t>
      </w:r>
      <w:r w:rsidR="00C567B2" w:rsidRPr="006174BA">
        <w:rPr>
          <w:rFonts w:asciiTheme="majorBidi" w:hAnsiTheme="majorBidi" w:cstheme="majorBidi"/>
          <w:sz w:val="24"/>
          <w:szCs w:val="24"/>
          <w:lang w:val="en-US"/>
        </w:rPr>
        <w:t xml:space="preserve">was </w:t>
      </w:r>
      <w:r w:rsidR="00C567B2" w:rsidRPr="006174BA">
        <w:rPr>
          <w:rFonts w:asciiTheme="majorBidi" w:hAnsiTheme="majorBidi" w:cstheme="majorBidi"/>
          <w:sz w:val="24"/>
          <w:szCs w:val="24"/>
        </w:rPr>
        <w:t xml:space="preserve">taken and added </w:t>
      </w:r>
      <w:r w:rsidR="00C567B2" w:rsidRPr="006174BA">
        <w:rPr>
          <w:rFonts w:asciiTheme="majorBidi" w:hAnsiTheme="majorBidi" w:cstheme="majorBidi"/>
          <w:sz w:val="24"/>
          <w:szCs w:val="24"/>
          <w:lang w:val="en-US"/>
        </w:rPr>
        <w:t xml:space="preserve">to </w:t>
      </w:r>
      <w:r w:rsidR="00C567B2" w:rsidRPr="006174BA">
        <w:rPr>
          <w:rFonts w:asciiTheme="majorBidi" w:hAnsiTheme="majorBidi" w:cstheme="majorBidi"/>
          <w:sz w:val="24"/>
          <w:szCs w:val="24"/>
        </w:rPr>
        <w:t xml:space="preserve">PBS. </w:t>
      </w:r>
      <w:r w:rsidR="00C567B2" w:rsidRPr="006174BA">
        <w:rPr>
          <w:rFonts w:asciiTheme="majorBidi" w:hAnsiTheme="majorBidi" w:cstheme="majorBidi"/>
          <w:noProof/>
          <w:sz w:val="24"/>
          <w:szCs w:val="24"/>
          <w:lang w:val="en-US"/>
        </w:rPr>
        <w:t xml:space="preserve">The blood was then </w:t>
      </w:r>
      <w:r w:rsidR="00C567B2" w:rsidRPr="006174BA">
        <w:rPr>
          <w:rFonts w:asciiTheme="majorBidi" w:hAnsiTheme="majorBidi" w:cstheme="majorBidi"/>
          <w:noProof/>
          <w:sz w:val="24"/>
          <w:szCs w:val="24"/>
        </w:rPr>
        <w:t>isolated by Ficoll density gradient</w:t>
      </w:r>
      <w:r w:rsidR="00C567B2" w:rsidRPr="006174BA">
        <w:rPr>
          <w:rFonts w:asciiTheme="majorBidi" w:hAnsiTheme="majorBidi" w:cstheme="majorBidi"/>
          <w:sz w:val="24"/>
          <w:szCs w:val="24"/>
        </w:rPr>
        <w:t xml:space="preserve"> with </w:t>
      </w:r>
      <w:r w:rsidR="00C567B2" w:rsidRPr="006174BA">
        <w:rPr>
          <w:rFonts w:asciiTheme="majorBidi" w:hAnsiTheme="majorBidi" w:cstheme="majorBidi"/>
          <w:sz w:val="24"/>
          <w:szCs w:val="24"/>
          <w:lang w:val="en-US"/>
        </w:rPr>
        <w:t xml:space="preserve">centrifugation </w:t>
      </w:r>
      <w:r w:rsidR="00C567B2" w:rsidRPr="006174BA">
        <w:rPr>
          <w:rFonts w:asciiTheme="majorBidi" w:hAnsiTheme="majorBidi" w:cstheme="majorBidi"/>
          <w:sz w:val="24"/>
          <w:szCs w:val="24"/>
        </w:rPr>
        <w:t xml:space="preserve">at </w:t>
      </w:r>
      <w:r w:rsidR="00023302" w:rsidRPr="00023302">
        <w:rPr>
          <w:rFonts w:asciiTheme="majorBidi" w:hAnsiTheme="majorBidi" w:cstheme="majorBidi"/>
          <w:sz w:val="24"/>
          <w:szCs w:val="24"/>
          <w:highlight w:val="yellow"/>
        </w:rPr>
        <w:lastRenderedPageBreak/>
        <w:t>100 x g</w:t>
      </w:r>
      <w:r w:rsidR="00023302">
        <w:rPr>
          <w:rFonts w:asciiTheme="majorBidi" w:hAnsiTheme="majorBidi" w:cstheme="majorBidi"/>
          <w:sz w:val="24"/>
          <w:szCs w:val="24"/>
        </w:rPr>
        <w:t xml:space="preserve"> </w:t>
      </w:r>
      <w:r w:rsidR="00C567B2" w:rsidRPr="006174BA">
        <w:rPr>
          <w:rFonts w:asciiTheme="majorBidi" w:hAnsiTheme="majorBidi" w:cstheme="majorBidi"/>
          <w:sz w:val="24"/>
          <w:szCs w:val="24"/>
        </w:rPr>
        <w:t xml:space="preserve"> for </w:t>
      </w:r>
      <w:r w:rsidR="00023302">
        <w:rPr>
          <w:rFonts w:asciiTheme="majorBidi" w:hAnsiTheme="majorBidi" w:cstheme="majorBidi"/>
          <w:sz w:val="24"/>
          <w:szCs w:val="24"/>
        </w:rPr>
        <w:t xml:space="preserve">30 </w:t>
      </w:r>
      <w:r w:rsidR="00C567B2" w:rsidRPr="006174BA">
        <w:rPr>
          <w:rFonts w:asciiTheme="majorBidi" w:hAnsiTheme="majorBidi" w:cstheme="majorBidi"/>
          <w:sz w:val="24"/>
          <w:szCs w:val="24"/>
        </w:rPr>
        <w:t xml:space="preserve">min. </w:t>
      </w:r>
      <w:r w:rsidR="00C567B2" w:rsidRPr="006174BA">
        <w:rPr>
          <w:rFonts w:asciiTheme="majorBidi" w:hAnsiTheme="majorBidi" w:cstheme="majorBidi"/>
          <w:sz w:val="24"/>
          <w:szCs w:val="24"/>
          <w:lang w:val="en-US"/>
        </w:rPr>
        <w:t xml:space="preserve">In the next step, the </w:t>
      </w:r>
      <w:r w:rsidR="00C567B2" w:rsidRPr="006174BA">
        <w:rPr>
          <w:rFonts w:asciiTheme="majorBidi" w:hAnsiTheme="majorBidi" w:cstheme="majorBidi"/>
          <w:noProof/>
          <w:sz w:val="24"/>
          <w:szCs w:val="24"/>
          <w:lang w:val="en-US"/>
        </w:rPr>
        <w:t>b</w:t>
      </w:r>
      <w:r w:rsidR="00C567B2" w:rsidRPr="006174BA">
        <w:rPr>
          <w:rFonts w:asciiTheme="majorBidi" w:hAnsiTheme="majorBidi" w:cstheme="majorBidi"/>
          <w:noProof/>
          <w:sz w:val="24"/>
          <w:szCs w:val="24"/>
        </w:rPr>
        <w:t>uffy</w:t>
      </w:r>
      <w:r w:rsidR="00C567B2" w:rsidRPr="006174BA">
        <w:rPr>
          <w:rFonts w:asciiTheme="majorBidi" w:hAnsiTheme="majorBidi" w:cstheme="majorBidi"/>
          <w:noProof/>
          <w:sz w:val="24"/>
          <w:szCs w:val="24"/>
          <w:lang w:val="en-US"/>
        </w:rPr>
        <w:t xml:space="preserve"> </w:t>
      </w:r>
      <w:r w:rsidR="00C567B2" w:rsidRPr="006174BA">
        <w:rPr>
          <w:rFonts w:asciiTheme="majorBidi" w:hAnsiTheme="majorBidi" w:cstheme="majorBidi"/>
          <w:noProof/>
          <w:sz w:val="24"/>
          <w:szCs w:val="24"/>
        </w:rPr>
        <w:t>coat</w:t>
      </w:r>
      <w:r w:rsidR="00C567B2" w:rsidRPr="006174BA">
        <w:rPr>
          <w:rFonts w:asciiTheme="majorBidi" w:hAnsiTheme="majorBidi" w:cstheme="majorBidi"/>
          <w:sz w:val="24"/>
          <w:szCs w:val="24"/>
        </w:rPr>
        <w:t xml:space="preserve"> was taken and washed twice with PBS. </w:t>
      </w:r>
      <w:r w:rsidR="00C567B2" w:rsidRPr="006174BA">
        <w:rPr>
          <w:rFonts w:asciiTheme="majorBidi" w:hAnsiTheme="majorBidi" w:cstheme="majorBidi"/>
          <w:sz w:val="24"/>
          <w:szCs w:val="24"/>
          <w:lang w:val="en-US"/>
        </w:rPr>
        <w:t xml:space="preserve">In addition, </w:t>
      </w:r>
      <w:r w:rsidR="00C567B2" w:rsidRPr="006174BA">
        <w:rPr>
          <w:rFonts w:asciiTheme="majorBidi" w:hAnsiTheme="majorBidi" w:cstheme="majorBidi"/>
          <w:sz w:val="24"/>
          <w:szCs w:val="24"/>
        </w:rPr>
        <w:t xml:space="preserve">a complete RPMI media of 1 ml </w:t>
      </w:r>
      <w:r w:rsidR="00C567B2" w:rsidRPr="006174BA">
        <w:rPr>
          <w:rFonts w:asciiTheme="majorBidi" w:hAnsiTheme="majorBidi" w:cstheme="majorBidi"/>
          <w:noProof/>
          <w:sz w:val="24"/>
          <w:szCs w:val="24"/>
        </w:rPr>
        <w:t xml:space="preserve">was added </w:t>
      </w:r>
      <w:r w:rsidR="00C567B2" w:rsidRPr="006174BA">
        <w:rPr>
          <w:rFonts w:asciiTheme="majorBidi" w:hAnsiTheme="majorBidi" w:cstheme="majorBidi"/>
          <w:sz w:val="24"/>
          <w:szCs w:val="24"/>
          <w:lang w:val="en-US"/>
        </w:rPr>
        <w:t xml:space="preserve">to the </w:t>
      </w:r>
      <w:r w:rsidR="00E75F10" w:rsidRPr="00E75F10">
        <w:rPr>
          <w:rFonts w:asciiTheme="majorBidi" w:hAnsiTheme="majorBidi" w:cstheme="majorBidi"/>
          <w:sz w:val="24"/>
          <w:szCs w:val="24"/>
          <w:highlight w:val="yellow"/>
          <w:lang w:val="en-US"/>
        </w:rPr>
        <w:t>buffy coat</w:t>
      </w:r>
      <w:r w:rsidR="00C567B2" w:rsidRPr="006174BA">
        <w:rPr>
          <w:rFonts w:asciiTheme="majorBidi" w:hAnsiTheme="majorBidi" w:cstheme="majorBidi"/>
          <w:sz w:val="24"/>
          <w:szCs w:val="24"/>
        </w:rPr>
        <w:t xml:space="preserve">, and </w:t>
      </w:r>
      <w:r w:rsidR="00C567B2" w:rsidRPr="006174BA">
        <w:rPr>
          <w:rFonts w:asciiTheme="majorBidi" w:hAnsiTheme="majorBidi" w:cstheme="majorBidi"/>
          <w:sz w:val="24"/>
          <w:szCs w:val="24"/>
          <w:lang w:val="en-US"/>
        </w:rPr>
        <w:t xml:space="preserve">the </w:t>
      </w:r>
      <w:r w:rsidR="00C567B2" w:rsidRPr="006174BA">
        <w:rPr>
          <w:rFonts w:asciiTheme="majorBidi" w:hAnsiTheme="majorBidi" w:cstheme="majorBidi"/>
          <w:sz w:val="24"/>
          <w:szCs w:val="24"/>
        </w:rPr>
        <w:t>cell</w:t>
      </w:r>
      <w:r w:rsidR="00C567B2" w:rsidRPr="006174BA">
        <w:rPr>
          <w:rFonts w:asciiTheme="majorBidi" w:hAnsiTheme="majorBidi" w:cstheme="majorBidi"/>
          <w:sz w:val="24"/>
          <w:szCs w:val="24"/>
          <w:lang w:val="en-US"/>
        </w:rPr>
        <w:t xml:space="preserve">s </w:t>
      </w:r>
      <w:r w:rsidR="00C567B2" w:rsidRPr="006174BA">
        <w:rPr>
          <w:rFonts w:asciiTheme="majorBidi" w:hAnsiTheme="majorBidi" w:cstheme="majorBidi"/>
          <w:sz w:val="24"/>
          <w:szCs w:val="24"/>
        </w:rPr>
        <w:t xml:space="preserve">were calculated </w:t>
      </w:r>
      <w:r w:rsidR="00C567B2" w:rsidRPr="006174BA">
        <w:rPr>
          <w:rFonts w:asciiTheme="majorBidi" w:hAnsiTheme="majorBidi" w:cstheme="majorBidi"/>
          <w:sz w:val="24"/>
          <w:szCs w:val="24"/>
          <w:lang w:val="en-US"/>
        </w:rPr>
        <w:t xml:space="preserve">using a </w:t>
      </w:r>
      <w:r w:rsidR="00C567B2" w:rsidRPr="006174BA">
        <w:rPr>
          <w:rFonts w:asciiTheme="majorBidi" w:hAnsiTheme="majorBidi" w:cstheme="majorBidi"/>
          <w:noProof/>
          <w:sz w:val="24"/>
          <w:szCs w:val="24"/>
        </w:rPr>
        <w:t>h</w:t>
      </w:r>
      <w:r w:rsidR="00C567B2" w:rsidRPr="006174BA">
        <w:rPr>
          <w:rFonts w:asciiTheme="majorBidi" w:hAnsiTheme="majorBidi" w:cstheme="majorBidi"/>
          <w:noProof/>
          <w:sz w:val="24"/>
          <w:szCs w:val="24"/>
          <w:lang w:val="en-US"/>
        </w:rPr>
        <w:t>a</w:t>
      </w:r>
      <w:r w:rsidR="00C567B2" w:rsidRPr="006174BA">
        <w:rPr>
          <w:rFonts w:asciiTheme="majorBidi" w:hAnsiTheme="majorBidi" w:cstheme="majorBidi"/>
          <w:noProof/>
          <w:sz w:val="24"/>
          <w:szCs w:val="24"/>
        </w:rPr>
        <w:t>emo</w:t>
      </w:r>
      <w:r w:rsidR="00C567B2" w:rsidRPr="006174BA">
        <w:rPr>
          <w:rFonts w:asciiTheme="majorBidi" w:hAnsiTheme="majorBidi" w:cstheme="majorBidi"/>
          <w:noProof/>
          <w:sz w:val="24"/>
          <w:szCs w:val="24"/>
          <w:lang w:val="en-US"/>
        </w:rPr>
        <w:t>cy</w:t>
      </w:r>
      <w:r w:rsidR="00C567B2" w:rsidRPr="006174BA">
        <w:rPr>
          <w:rFonts w:asciiTheme="majorBidi" w:hAnsiTheme="majorBidi" w:cstheme="majorBidi"/>
          <w:noProof/>
          <w:sz w:val="24"/>
          <w:szCs w:val="24"/>
        </w:rPr>
        <w:t>tomet</w:t>
      </w:r>
      <w:r w:rsidR="00C567B2" w:rsidRPr="006174BA">
        <w:rPr>
          <w:rFonts w:asciiTheme="majorBidi" w:hAnsiTheme="majorBidi" w:cstheme="majorBidi"/>
          <w:noProof/>
          <w:sz w:val="24"/>
          <w:szCs w:val="24"/>
          <w:lang w:val="en-US"/>
        </w:rPr>
        <w:t>er</w:t>
      </w:r>
      <w:r w:rsidR="00C567B2" w:rsidRPr="006174BA">
        <w:rPr>
          <w:rFonts w:asciiTheme="majorBidi" w:hAnsiTheme="majorBidi" w:cstheme="majorBidi"/>
          <w:sz w:val="24"/>
          <w:szCs w:val="24"/>
        </w:rPr>
        <w:t xml:space="preserve"> </w:t>
      </w:r>
      <w:r w:rsidR="00C9650D">
        <w:rPr>
          <w:rFonts w:asciiTheme="majorBidi" w:hAnsiTheme="majorBidi" w:cstheme="majorBidi"/>
          <w:sz w:val="24"/>
          <w:szCs w:val="24"/>
        </w:rPr>
        <w:t xml:space="preserve"> (</w:t>
      </w:r>
      <w:r w:rsidR="00736AFC">
        <w:rPr>
          <w:rFonts w:asciiTheme="majorBidi" w:hAnsiTheme="majorBidi" w:cstheme="majorBidi"/>
          <w:sz w:val="24"/>
          <w:szCs w:val="24"/>
        </w:rPr>
        <w:t>15</w:t>
      </w:r>
      <w:r w:rsidR="00C9650D">
        <w:rPr>
          <w:rFonts w:asciiTheme="majorBidi" w:hAnsiTheme="majorBidi" w:cstheme="majorBidi"/>
          <w:sz w:val="24"/>
          <w:szCs w:val="24"/>
        </w:rPr>
        <w:t>)</w:t>
      </w:r>
      <w:r w:rsidR="00736AFC">
        <w:rPr>
          <w:rFonts w:asciiTheme="majorBidi" w:hAnsiTheme="majorBidi" w:cstheme="majorBidi"/>
          <w:sz w:val="24"/>
          <w:szCs w:val="24"/>
        </w:rPr>
        <w:t xml:space="preserve">. </w:t>
      </w:r>
      <w:r w:rsidR="00C9650D">
        <w:rPr>
          <w:rFonts w:asciiTheme="majorBidi" w:hAnsiTheme="majorBidi" w:cstheme="majorBidi"/>
          <w:sz w:val="24"/>
          <w:szCs w:val="24"/>
        </w:rPr>
        <w:t xml:space="preserve"> </w:t>
      </w:r>
      <w:r w:rsidR="00E75F10" w:rsidRPr="00E75F10">
        <w:rPr>
          <w:rFonts w:asciiTheme="majorBidi" w:hAnsiTheme="majorBidi" w:cstheme="majorBidi"/>
          <w:sz w:val="24"/>
          <w:szCs w:val="24"/>
          <w:highlight w:val="yellow"/>
          <w:lang w:val="en-US"/>
        </w:rPr>
        <w:t>T</w:t>
      </w:r>
      <w:r w:rsidR="00E75F10" w:rsidRPr="00E75F10">
        <w:rPr>
          <w:rFonts w:asciiTheme="majorBidi" w:hAnsiTheme="majorBidi" w:cstheme="majorBidi"/>
          <w:sz w:val="24"/>
          <w:szCs w:val="24"/>
          <w:highlight w:val="yellow"/>
        </w:rPr>
        <w:t xml:space="preserve">he composition of culture </w:t>
      </w:r>
      <w:r w:rsidR="00E75F10">
        <w:rPr>
          <w:rFonts w:asciiTheme="majorBidi" w:hAnsiTheme="majorBidi" w:cstheme="majorBidi"/>
          <w:sz w:val="24"/>
          <w:szCs w:val="24"/>
          <w:highlight w:val="yellow"/>
          <w:lang w:val="en-US"/>
        </w:rPr>
        <w:t>medium</w:t>
      </w:r>
      <w:r w:rsidR="00E75F10" w:rsidRPr="00E75F10">
        <w:rPr>
          <w:rFonts w:asciiTheme="majorBidi" w:hAnsiTheme="majorBidi" w:cstheme="majorBidi"/>
          <w:sz w:val="24"/>
          <w:szCs w:val="24"/>
          <w:highlight w:val="yellow"/>
        </w:rPr>
        <w:t xml:space="preserve"> </w:t>
      </w:r>
      <w:r w:rsidR="00E75F10" w:rsidRPr="00E75F10">
        <w:rPr>
          <w:rFonts w:asciiTheme="majorBidi" w:hAnsiTheme="majorBidi" w:cstheme="majorBidi"/>
          <w:sz w:val="24"/>
          <w:szCs w:val="24"/>
          <w:highlight w:val="yellow"/>
          <w:lang w:val="en-US"/>
        </w:rPr>
        <w:t>was</w:t>
      </w:r>
      <w:r w:rsidR="00E75F10" w:rsidRPr="00E75F10">
        <w:rPr>
          <w:rFonts w:asciiTheme="majorBidi" w:hAnsiTheme="majorBidi" w:cstheme="majorBidi"/>
          <w:sz w:val="24"/>
          <w:szCs w:val="24"/>
          <w:highlight w:val="yellow"/>
        </w:rPr>
        <w:t xml:space="preserve"> FBS 10%, Penicillin-Streptomycin 2%, Fungizone 0.5% and RPMI 87.5%</w:t>
      </w:r>
      <w:r w:rsidR="00E75F10" w:rsidRPr="00E75F10">
        <w:rPr>
          <w:rFonts w:asciiTheme="majorBidi" w:hAnsiTheme="majorBidi" w:cstheme="majorBidi"/>
          <w:sz w:val="24"/>
          <w:szCs w:val="24"/>
          <w:highlight w:val="yellow"/>
          <w:lang w:val="en-US"/>
        </w:rPr>
        <w:t>.</w:t>
      </w:r>
      <w:r w:rsidR="00E75F10">
        <w:rPr>
          <w:rFonts w:asciiTheme="majorBidi" w:hAnsiTheme="majorBidi" w:cstheme="majorBidi"/>
          <w:sz w:val="24"/>
          <w:szCs w:val="24"/>
          <w:lang w:val="en-US"/>
        </w:rPr>
        <w:t xml:space="preserve"> </w:t>
      </w:r>
      <w:r w:rsidR="00C567B2" w:rsidRPr="006174BA">
        <w:rPr>
          <w:rFonts w:asciiTheme="majorBidi" w:hAnsiTheme="majorBidi" w:cstheme="majorBidi"/>
          <w:sz w:val="24"/>
          <w:szCs w:val="24"/>
        </w:rPr>
        <w:t>PBMC</w:t>
      </w:r>
      <w:r w:rsidR="00C567B2" w:rsidRPr="006174BA">
        <w:rPr>
          <w:rFonts w:asciiTheme="majorBidi" w:hAnsiTheme="majorBidi" w:cstheme="majorBidi"/>
          <w:sz w:val="24"/>
          <w:szCs w:val="24"/>
          <w:lang w:val="en-US"/>
        </w:rPr>
        <w:t>s</w:t>
      </w:r>
      <w:r w:rsidR="00C567B2" w:rsidRPr="006174BA">
        <w:rPr>
          <w:rFonts w:asciiTheme="majorBidi" w:hAnsiTheme="majorBidi" w:cstheme="majorBidi"/>
          <w:sz w:val="24"/>
          <w:szCs w:val="24"/>
        </w:rPr>
        <w:t xml:space="preserve"> (5 x 10</w:t>
      </w:r>
      <w:r w:rsidR="00C567B2" w:rsidRPr="00157916">
        <w:rPr>
          <w:rFonts w:asciiTheme="majorBidi" w:hAnsiTheme="majorBidi" w:cstheme="majorBidi"/>
          <w:sz w:val="24"/>
          <w:szCs w:val="24"/>
          <w:vertAlign w:val="superscript"/>
        </w:rPr>
        <w:t>5</w:t>
      </w:r>
      <w:r w:rsidR="00C567B2" w:rsidRPr="006174BA">
        <w:rPr>
          <w:rFonts w:asciiTheme="majorBidi" w:hAnsiTheme="majorBidi" w:cstheme="majorBidi"/>
          <w:sz w:val="24"/>
          <w:szCs w:val="24"/>
        </w:rPr>
        <w:t>/ml) w</w:t>
      </w:r>
      <w:r w:rsidR="00C567B2" w:rsidRPr="006174BA">
        <w:rPr>
          <w:rFonts w:asciiTheme="majorBidi" w:hAnsiTheme="majorBidi" w:cstheme="majorBidi"/>
          <w:sz w:val="24"/>
          <w:szCs w:val="24"/>
          <w:lang w:val="en-US"/>
        </w:rPr>
        <w:t>ere</w:t>
      </w:r>
      <w:r w:rsidR="00C567B2" w:rsidRPr="006174BA">
        <w:rPr>
          <w:rFonts w:asciiTheme="majorBidi" w:hAnsiTheme="majorBidi" w:cstheme="majorBidi"/>
          <w:sz w:val="24"/>
          <w:szCs w:val="24"/>
        </w:rPr>
        <w:t xml:space="preserve"> </w:t>
      </w:r>
      <w:r w:rsidR="00C567B2">
        <w:rPr>
          <w:rFonts w:asciiTheme="majorBidi" w:hAnsiTheme="majorBidi" w:cstheme="majorBidi"/>
          <w:sz w:val="24"/>
          <w:szCs w:val="24"/>
          <w:lang w:val="en-US"/>
        </w:rPr>
        <w:t>co-</w:t>
      </w:r>
      <w:r w:rsidR="00C567B2" w:rsidRPr="006174BA">
        <w:rPr>
          <w:rFonts w:asciiTheme="majorBidi" w:hAnsiTheme="majorBidi" w:cstheme="majorBidi"/>
          <w:sz w:val="24"/>
          <w:szCs w:val="24"/>
        </w:rPr>
        <w:t xml:space="preserve">cultured on 24-well plates of complete RPMI media with and without the addition of </w:t>
      </w:r>
      <w:r w:rsidR="00C567B2" w:rsidRPr="006174BA">
        <w:rPr>
          <w:rFonts w:asciiTheme="majorBidi" w:hAnsiTheme="majorBidi" w:cstheme="majorBidi"/>
          <w:noProof/>
          <w:sz w:val="24"/>
          <w:szCs w:val="24"/>
        </w:rPr>
        <w:t>beta-glucan</w:t>
      </w:r>
      <w:r w:rsidR="00C567B2" w:rsidRPr="006174BA">
        <w:rPr>
          <w:rFonts w:asciiTheme="majorBidi" w:hAnsiTheme="majorBidi" w:cstheme="majorBidi"/>
          <w:sz w:val="24"/>
          <w:szCs w:val="24"/>
        </w:rPr>
        <w:t xml:space="preserve"> (5 μg/ml), and with </w:t>
      </w:r>
      <w:r w:rsidR="00C567B2" w:rsidRPr="006174BA">
        <w:rPr>
          <w:rFonts w:asciiTheme="majorBidi" w:hAnsiTheme="majorBidi" w:cstheme="majorBidi"/>
          <w:i/>
          <w:iCs/>
          <w:sz w:val="24"/>
          <w:szCs w:val="24"/>
        </w:rPr>
        <w:t>M. tuberculosis</w:t>
      </w:r>
      <w:r w:rsidR="00C567B2" w:rsidRPr="006174BA">
        <w:rPr>
          <w:rFonts w:asciiTheme="majorBidi" w:hAnsiTheme="majorBidi" w:cstheme="majorBidi"/>
          <w:sz w:val="24"/>
          <w:szCs w:val="24"/>
        </w:rPr>
        <w:t xml:space="preserve"> DNA (10 μg/ml)</w:t>
      </w:r>
      <w:r w:rsidR="00C567B2">
        <w:rPr>
          <w:rFonts w:asciiTheme="majorBidi" w:hAnsiTheme="majorBidi" w:cstheme="majorBidi"/>
          <w:sz w:val="24"/>
          <w:szCs w:val="24"/>
          <w:lang w:val="en-US"/>
        </w:rPr>
        <w:t xml:space="preserve"> WT and mutant </w:t>
      </w:r>
      <w:r w:rsidR="00D91A71" w:rsidRPr="007F3F97">
        <w:rPr>
          <w:rFonts w:asciiTheme="majorBidi" w:hAnsiTheme="majorBidi" w:cstheme="majorBidi"/>
          <w:sz w:val="24"/>
          <w:szCs w:val="24"/>
        </w:rPr>
        <w:t xml:space="preserve">with the </w:t>
      </w:r>
      <w:r w:rsidR="00D91A71" w:rsidRPr="00D91A71">
        <w:rPr>
          <w:rFonts w:asciiTheme="majorBidi" w:hAnsiTheme="majorBidi" w:cstheme="majorBidi"/>
          <w:sz w:val="24"/>
          <w:szCs w:val="24"/>
          <w:highlight w:val="yellow"/>
        </w:rPr>
        <w:t>following distribution: group 1 was PBMCs induced with mutant DNA and given beta glucan, group 2 were PBMCs induced with mutant DNA without beta glucan, group 3 were PBMCs induced with wildtype DNA with beta glucan, group 4 were PBMCs which were induced by wildtype DNA without beta glucan, group 5 were PBMCs without inducers and were given beta glucan, and group 6 were PBMCs without induction and without beta glucan</w:t>
      </w:r>
      <w:r w:rsidR="00D91A71">
        <w:rPr>
          <w:rFonts w:asciiTheme="majorBidi" w:hAnsiTheme="majorBidi" w:cstheme="majorBidi"/>
          <w:sz w:val="24"/>
          <w:szCs w:val="24"/>
        </w:rPr>
        <w:t>.</w:t>
      </w:r>
    </w:p>
    <w:p w:rsidR="00C567B2" w:rsidRPr="006174BA" w:rsidRDefault="00C567B2" w:rsidP="00D91A71">
      <w:pPr>
        <w:pStyle w:val="NoSpacing"/>
        <w:spacing w:line="480" w:lineRule="auto"/>
        <w:ind w:firstLine="567"/>
        <w:contextualSpacing/>
        <w:jc w:val="both"/>
        <w:rPr>
          <w:rFonts w:asciiTheme="majorBidi" w:hAnsiTheme="majorBidi" w:cstheme="majorBidi"/>
          <w:sz w:val="24"/>
          <w:szCs w:val="24"/>
          <w:lang w:val="en-US"/>
        </w:rPr>
      </w:pP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The cells </w:t>
      </w:r>
      <w:r w:rsidRPr="006174BA">
        <w:rPr>
          <w:rFonts w:asciiTheme="majorBidi" w:hAnsiTheme="majorBidi" w:cstheme="majorBidi"/>
          <w:sz w:val="24"/>
          <w:szCs w:val="24"/>
        </w:rPr>
        <w:t xml:space="preserve">were incubated on </w:t>
      </w:r>
      <w:r w:rsidRPr="006174BA">
        <w:rPr>
          <w:rFonts w:asciiTheme="majorBidi" w:hAnsiTheme="majorBidi" w:cstheme="majorBidi"/>
          <w:sz w:val="24"/>
          <w:szCs w:val="24"/>
          <w:lang w:val="en-GB"/>
        </w:rPr>
        <w:t xml:space="preserve">a </w:t>
      </w:r>
      <w:r w:rsidRPr="006174BA">
        <w:rPr>
          <w:rFonts w:asciiTheme="majorBidi" w:hAnsiTheme="majorBidi" w:cstheme="majorBidi"/>
          <w:sz w:val="24"/>
          <w:szCs w:val="24"/>
        </w:rPr>
        <w:t xml:space="preserve">humidified incubator </w:t>
      </w:r>
      <w:r w:rsidRPr="006174BA">
        <w:rPr>
          <w:rFonts w:asciiTheme="majorBidi" w:hAnsiTheme="majorBidi" w:cstheme="majorBidi"/>
          <w:sz w:val="24"/>
          <w:szCs w:val="24"/>
          <w:lang w:val="en-US"/>
        </w:rPr>
        <w:t xml:space="preserve">of </w:t>
      </w:r>
      <w:r w:rsidRPr="006174BA">
        <w:rPr>
          <w:rFonts w:asciiTheme="majorBidi" w:hAnsiTheme="majorBidi" w:cstheme="majorBidi"/>
          <w:sz w:val="24"/>
          <w:szCs w:val="24"/>
        </w:rPr>
        <w:t>5% CO</w:t>
      </w:r>
      <w:r w:rsidRPr="006174BA">
        <w:rPr>
          <w:rFonts w:asciiTheme="majorBidi" w:hAnsiTheme="majorBidi" w:cstheme="majorBidi"/>
          <w:sz w:val="24"/>
          <w:szCs w:val="24"/>
          <w:vertAlign w:val="superscript"/>
        </w:rPr>
        <w:t>2</w:t>
      </w:r>
      <w:r w:rsidRPr="006174BA">
        <w:rPr>
          <w:rFonts w:asciiTheme="majorBidi" w:hAnsiTheme="majorBidi" w:cstheme="majorBidi"/>
          <w:sz w:val="24"/>
          <w:szCs w:val="24"/>
        </w:rPr>
        <w:t xml:space="preserve"> at 37</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°C for </w:t>
      </w:r>
      <w:r w:rsidRPr="006174BA">
        <w:rPr>
          <w:rFonts w:asciiTheme="majorBidi" w:hAnsiTheme="majorBidi" w:cstheme="majorBidi"/>
          <w:noProof/>
          <w:sz w:val="24"/>
          <w:szCs w:val="24"/>
          <w:lang w:val="en-GB"/>
        </w:rPr>
        <w:t>six</w:t>
      </w:r>
      <w:r w:rsidRPr="006174BA">
        <w:rPr>
          <w:rFonts w:asciiTheme="majorBidi" w:hAnsiTheme="majorBidi" w:cstheme="majorBidi"/>
          <w:sz w:val="24"/>
          <w:szCs w:val="24"/>
        </w:rPr>
        <w:t xml:space="preserve"> days. </w:t>
      </w:r>
      <w:r w:rsidRPr="006174BA">
        <w:rPr>
          <w:rFonts w:asciiTheme="majorBidi" w:hAnsiTheme="majorBidi" w:cstheme="majorBidi"/>
          <w:sz w:val="24"/>
          <w:szCs w:val="24"/>
          <w:lang w:val="en-US"/>
        </w:rPr>
        <w:t xml:space="preserve">Next, </w:t>
      </w:r>
      <w:r w:rsidRPr="006174BA">
        <w:rPr>
          <w:rFonts w:asciiTheme="majorBidi" w:hAnsiTheme="majorBidi" w:cstheme="majorBidi"/>
          <w:sz w:val="24"/>
          <w:szCs w:val="24"/>
        </w:rPr>
        <w:t xml:space="preserve">the supernatant was harvested and analyzed </w:t>
      </w:r>
      <w:r w:rsidRPr="006174BA">
        <w:rPr>
          <w:rFonts w:asciiTheme="majorBidi" w:hAnsiTheme="majorBidi" w:cstheme="majorBidi"/>
          <w:sz w:val="24"/>
          <w:szCs w:val="24"/>
          <w:lang w:val="en-US"/>
        </w:rPr>
        <w:t xml:space="preserve">for </w:t>
      </w:r>
      <w:r w:rsidRPr="006174BA">
        <w:rPr>
          <w:rFonts w:asciiTheme="majorBidi" w:hAnsiTheme="majorBidi" w:cstheme="majorBidi"/>
          <w:sz w:val="24"/>
          <w:szCs w:val="24"/>
        </w:rPr>
        <w:t xml:space="preserve">its cytokine production with </w:t>
      </w:r>
      <w:r w:rsidRPr="006174BA">
        <w:rPr>
          <w:rFonts w:asciiTheme="majorBidi" w:hAnsiTheme="majorBidi" w:cstheme="majorBidi"/>
          <w:sz w:val="24"/>
          <w:szCs w:val="24"/>
          <w:lang w:val="en-GB"/>
        </w:rPr>
        <w:t>e</w:t>
      </w:r>
      <w:r w:rsidRPr="006174BA">
        <w:rPr>
          <w:rFonts w:asciiTheme="majorBidi" w:hAnsiTheme="majorBidi" w:cstheme="majorBidi"/>
          <w:sz w:val="24"/>
          <w:szCs w:val="24"/>
        </w:rPr>
        <w:t>nzyme-</w:t>
      </w:r>
      <w:r w:rsidRPr="006174BA">
        <w:rPr>
          <w:rFonts w:asciiTheme="majorBidi" w:hAnsiTheme="majorBidi" w:cstheme="majorBidi"/>
          <w:sz w:val="24"/>
          <w:szCs w:val="24"/>
          <w:lang w:val="en-GB"/>
        </w:rPr>
        <w:t>l</w:t>
      </w:r>
      <w:r w:rsidRPr="006174BA">
        <w:rPr>
          <w:rFonts w:asciiTheme="majorBidi" w:hAnsiTheme="majorBidi" w:cstheme="majorBidi"/>
          <w:sz w:val="24"/>
          <w:szCs w:val="24"/>
        </w:rPr>
        <w:t xml:space="preserve">inked </w:t>
      </w:r>
      <w:r w:rsidRPr="006174BA">
        <w:rPr>
          <w:rFonts w:asciiTheme="majorBidi" w:hAnsiTheme="majorBidi" w:cstheme="majorBidi"/>
          <w:sz w:val="24"/>
          <w:szCs w:val="24"/>
          <w:lang w:val="en-GB"/>
        </w:rPr>
        <w:t>i</w:t>
      </w:r>
      <w:r w:rsidRPr="006174BA">
        <w:rPr>
          <w:rFonts w:asciiTheme="majorBidi" w:hAnsiTheme="majorBidi" w:cstheme="majorBidi"/>
          <w:sz w:val="24"/>
          <w:szCs w:val="24"/>
        </w:rPr>
        <w:t>mmune-</w:t>
      </w:r>
      <w:r w:rsidRPr="006174BA">
        <w:rPr>
          <w:rFonts w:asciiTheme="majorBidi" w:hAnsiTheme="majorBidi" w:cstheme="majorBidi"/>
          <w:sz w:val="24"/>
          <w:szCs w:val="24"/>
          <w:lang w:val="en-GB"/>
        </w:rPr>
        <w:t>s</w:t>
      </w:r>
      <w:r w:rsidRPr="006174BA">
        <w:rPr>
          <w:rFonts w:asciiTheme="majorBidi" w:hAnsiTheme="majorBidi" w:cstheme="majorBidi"/>
          <w:sz w:val="24"/>
          <w:szCs w:val="24"/>
        </w:rPr>
        <w:t xml:space="preserve">orbent </w:t>
      </w:r>
      <w:r w:rsidRPr="006174BA">
        <w:rPr>
          <w:rFonts w:asciiTheme="majorBidi" w:hAnsiTheme="majorBidi" w:cstheme="majorBidi"/>
          <w:sz w:val="24"/>
          <w:szCs w:val="24"/>
          <w:lang w:val="en-GB"/>
        </w:rPr>
        <w:t>a</w:t>
      </w:r>
      <w:r w:rsidRPr="006174BA">
        <w:rPr>
          <w:rFonts w:asciiTheme="majorBidi" w:hAnsiTheme="majorBidi" w:cstheme="majorBidi"/>
          <w:sz w:val="24"/>
          <w:szCs w:val="24"/>
        </w:rPr>
        <w:t xml:space="preserve">ssay </w:t>
      </w:r>
      <w:r w:rsidRPr="006174BA">
        <w:rPr>
          <w:rFonts w:asciiTheme="majorBidi" w:hAnsiTheme="majorBidi" w:cstheme="majorBidi"/>
          <w:sz w:val="24"/>
          <w:szCs w:val="24"/>
          <w:lang w:val="en-GB"/>
        </w:rPr>
        <w:t>(</w:t>
      </w:r>
      <w:r w:rsidRPr="006174BA">
        <w:rPr>
          <w:rFonts w:asciiTheme="majorBidi" w:hAnsiTheme="majorBidi" w:cstheme="majorBidi"/>
          <w:sz w:val="24"/>
          <w:szCs w:val="24"/>
        </w:rPr>
        <w:t>ELISA</w:t>
      </w:r>
      <w:r w:rsidRPr="006174BA">
        <w:rPr>
          <w:rFonts w:asciiTheme="majorBidi" w:hAnsiTheme="majorBidi" w:cstheme="majorBidi"/>
          <w:sz w:val="24"/>
          <w:szCs w:val="24"/>
          <w:lang w:val="en-GB"/>
        </w:rPr>
        <w:t>)</w:t>
      </w:r>
      <w:r w:rsidRPr="006174BA">
        <w:rPr>
          <w:rFonts w:asciiTheme="majorBidi" w:hAnsiTheme="majorBidi" w:cstheme="majorBidi"/>
          <w:sz w:val="24"/>
          <w:szCs w:val="24"/>
        </w:rPr>
        <w:t xml:space="preserve">. The supernatant, which was not immediately analyzed after </w:t>
      </w:r>
      <w:r w:rsidRPr="006174BA">
        <w:rPr>
          <w:rFonts w:asciiTheme="majorBidi" w:hAnsiTheme="majorBidi" w:cstheme="majorBidi"/>
          <w:noProof/>
          <w:sz w:val="24"/>
          <w:szCs w:val="24"/>
          <w:lang w:val="en-US"/>
        </w:rPr>
        <w:t>harvesting,</w:t>
      </w:r>
      <w:r w:rsidRPr="006174BA">
        <w:rPr>
          <w:rFonts w:asciiTheme="majorBidi" w:hAnsiTheme="majorBidi" w:cstheme="majorBidi"/>
          <w:noProof/>
          <w:sz w:val="24"/>
          <w:szCs w:val="24"/>
        </w:rPr>
        <w:t xml:space="preserve"> was stored</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in the freezer </w:t>
      </w:r>
      <w:r w:rsidRPr="006174BA">
        <w:rPr>
          <w:rFonts w:asciiTheme="majorBidi" w:hAnsiTheme="majorBidi" w:cstheme="majorBidi"/>
          <w:sz w:val="24"/>
          <w:szCs w:val="24"/>
        </w:rPr>
        <w:t>at a temperature of -80</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°C</w:t>
      </w:r>
      <w:r>
        <w:rPr>
          <w:rFonts w:asciiTheme="majorBidi" w:hAnsiTheme="majorBidi" w:cstheme="majorBidi"/>
          <w:sz w:val="24"/>
          <w:szCs w:val="24"/>
          <w:lang w:val="en-US"/>
        </w:rPr>
        <w:t xml:space="preserve"> for further study</w:t>
      </w:r>
      <w:r w:rsidRPr="006174BA">
        <w:rPr>
          <w:rFonts w:asciiTheme="majorBidi" w:hAnsiTheme="majorBidi" w:cstheme="majorBidi"/>
          <w:sz w:val="24"/>
          <w:szCs w:val="24"/>
        </w:rPr>
        <w:t xml:space="preserve">. </w:t>
      </w:r>
    </w:p>
    <w:p w:rsidR="00C567B2" w:rsidRPr="006174BA" w:rsidRDefault="00C567B2" w:rsidP="00C567B2">
      <w:pPr>
        <w:pStyle w:val="NoSpacing"/>
        <w:spacing w:line="480" w:lineRule="auto"/>
        <w:contextualSpacing/>
        <w:jc w:val="both"/>
        <w:rPr>
          <w:rFonts w:asciiTheme="majorBidi" w:hAnsiTheme="majorBidi" w:cstheme="majorBidi"/>
          <w:b/>
          <w:sz w:val="24"/>
          <w:szCs w:val="24"/>
        </w:rPr>
      </w:pPr>
      <w:r w:rsidRPr="006174BA">
        <w:rPr>
          <w:rFonts w:asciiTheme="majorBidi" w:hAnsiTheme="majorBidi" w:cstheme="majorBidi"/>
          <w:b/>
          <w:sz w:val="24"/>
          <w:szCs w:val="24"/>
        </w:rPr>
        <w:t>Cytokine</w:t>
      </w:r>
      <w:r w:rsidRPr="006174BA">
        <w:rPr>
          <w:rFonts w:asciiTheme="majorBidi" w:hAnsiTheme="majorBidi" w:cstheme="majorBidi"/>
          <w:b/>
          <w:sz w:val="24"/>
          <w:szCs w:val="24"/>
          <w:lang w:val="en-US"/>
        </w:rPr>
        <w:t xml:space="preserve"> </w:t>
      </w:r>
      <w:r w:rsidRPr="006174BA">
        <w:rPr>
          <w:rFonts w:asciiTheme="majorBidi" w:hAnsiTheme="majorBidi" w:cstheme="majorBidi"/>
          <w:b/>
          <w:sz w:val="24"/>
          <w:szCs w:val="24"/>
        </w:rPr>
        <w:t xml:space="preserve">measurements </w:t>
      </w:r>
    </w:p>
    <w:p w:rsidR="00C567B2" w:rsidRPr="006174BA" w:rsidRDefault="00C567B2" w:rsidP="00777B18">
      <w:pPr>
        <w:pStyle w:val="NoSpacing"/>
        <w:spacing w:line="480" w:lineRule="auto"/>
        <w:ind w:firstLine="567"/>
        <w:contextualSpacing/>
        <w:jc w:val="both"/>
        <w:rPr>
          <w:rFonts w:asciiTheme="majorBidi" w:hAnsiTheme="majorBidi" w:cstheme="majorBidi"/>
          <w:sz w:val="24"/>
          <w:szCs w:val="24"/>
          <w:lang w:val="en-US"/>
        </w:rPr>
      </w:pPr>
      <w:r w:rsidRPr="006174BA">
        <w:rPr>
          <w:rFonts w:asciiTheme="majorBidi" w:hAnsiTheme="majorBidi" w:cstheme="majorBidi"/>
          <w:sz w:val="24"/>
          <w:szCs w:val="24"/>
          <w:lang w:val="en-US"/>
        </w:rPr>
        <w:t xml:space="preserve">The cytokines </w:t>
      </w:r>
      <w:r w:rsidRPr="006174BA">
        <w:rPr>
          <w:rFonts w:asciiTheme="majorBidi" w:hAnsiTheme="majorBidi" w:cstheme="majorBidi"/>
          <w:sz w:val="24"/>
          <w:szCs w:val="24"/>
        </w:rPr>
        <w:t>measured in this study w</w:t>
      </w:r>
      <w:r w:rsidRPr="006174BA">
        <w:rPr>
          <w:rFonts w:asciiTheme="majorBidi" w:hAnsiTheme="majorBidi" w:cstheme="majorBidi"/>
          <w:sz w:val="24"/>
          <w:szCs w:val="24"/>
          <w:lang w:val="en-US"/>
        </w:rPr>
        <w:t>ere</w:t>
      </w:r>
      <w:r w:rsidRPr="006174BA">
        <w:rPr>
          <w:rFonts w:asciiTheme="majorBidi" w:hAnsiTheme="majorBidi" w:cstheme="majorBidi"/>
          <w:sz w:val="24"/>
          <w:szCs w:val="24"/>
        </w:rPr>
        <w:t xml:space="preserve"> interferon-gamma (IFNγ) and interleukin 12 (IL-12)</w:t>
      </w:r>
      <w:r>
        <w:rPr>
          <w:rFonts w:asciiTheme="majorBidi" w:hAnsiTheme="majorBidi" w:cstheme="majorBidi"/>
          <w:sz w:val="24"/>
          <w:szCs w:val="24"/>
          <w:lang w:val="en-US"/>
        </w:rPr>
        <w:t xml:space="preserve"> using </w:t>
      </w:r>
      <w:r w:rsidRPr="006174BA">
        <w:rPr>
          <w:rFonts w:asciiTheme="majorBidi" w:hAnsiTheme="majorBidi" w:cstheme="majorBidi"/>
          <w:sz w:val="24"/>
          <w:szCs w:val="24"/>
        </w:rPr>
        <w:t>ELISA</w:t>
      </w:r>
      <w:r>
        <w:rPr>
          <w:rFonts w:asciiTheme="majorBidi" w:hAnsiTheme="majorBidi" w:cstheme="majorBidi"/>
          <w:sz w:val="24"/>
          <w:szCs w:val="24"/>
          <w:lang w:val="en-US"/>
        </w:rPr>
        <w:t xml:space="preserve"> </w:t>
      </w:r>
      <w:r w:rsidRPr="006174BA">
        <w:rPr>
          <w:rFonts w:asciiTheme="majorBidi" w:hAnsiTheme="majorBidi" w:cstheme="majorBidi"/>
          <w:sz w:val="24"/>
          <w:szCs w:val="24"/>
        </w:rPr>
        <w:t>technique</w:t>
      </w:r>
      <w:r>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The analysis </w:t>
      </w:r>
      <w:r w:rsidRPr="006174BA">
        <w:rPr>
          <w:rFonts w:asciiTheme="majorBidi" w:hAnsiTheme="majorBidi" w:cstheme="majorBidi"/>
          <w:sz w:val="24"/>
          <w:szCs w:val="24"/>
          <w:lang w:val="en-US"/>
        </w:rPr>
        <w:t xml:space="preserve">of </w:t>
      </w:r>
      <w:r w:rsidRPr="006174BA">
        <w:rPr>
          <w:rFonts w:asciiTheme="majorBidi" w:hAnsiTheme="majorBidi" w:cstheme="majorBidi"/>
          <w:sz w:val="24"/>
          <w:szCs w:val="24"/>
        </w:rPr>
        <w:t xml:space="preserve">cytokine </w:t>
      </w:r>
      <w:r w:rsidRPr="006174BA">
        <w:rPr>
          <w:rFonts w:asciiTheme="majorBidi" w:hAnsiTheme="majorBidi" w:cstheme="majorBidi"/>
          <w:sz w:val="24"/>
          <w:szCs w:val="24"/>
          <w:lang w:val="en-US"/>
        </w:rPr>
        <w:t xml:space="preserve">was performed using </w:t>
      </w:r>
      <w:r w:rsidRPr="006174BA">
        <w:rPr>
          <w:rFonts w:asciiTheme="majorBidi" w:hAnsiTheme="majorBidi" w:cstheme="majorBidi"/>
          <w:sz w:val="24"/>
          <w:szCs w:val="24"/>
        </w:rPr>
        <w:t xml:space="preserve">the Human IFNγ ELISA </w:t>
      </w:r>
      <w:r w:rsidRPr="006174BA">
        <w:rPr>
          <w:rFonts w:asciiTheme="majorBidi" w:hAnsiTheme="majorBidi" w:cstheme="majorBidi"/>
          <w:sz w:val="24"/>
          <w:szCs w:val="24"/>
          <w:lang w:val="en-GB"/>
        </w:rPr>
        <w:t>k</w:t>
      </w:r>
      <w:r w:rsidRPr="006174BA">
        <w:rPr>
          <w:rFonts w:asciiTheme="majorBidi" w:hAnsiTheme="majorBidi" w:cstheme="majorBidi"/>
          <w:sz w:val="24"/>
          <w:szCs w:val="24"/>
        </w:rPr>
        <w:t xml:space="preserve">it and the Human IL-12 ELISA kit (Fine Test, Hubei, China). </w:t>
      </w:r>
      <w:r w:rsidR="00C9650D" w:rsidRPr="00C9650D">
        <w:rPr>
          <w:rFonts w:asciiTheme="majorBidi" w:hAnsiTheme="majorBidi" w:cstheme="majorBidi"/>
          <w:sz w:val="24"/>
          <w:szCs w:val="24"/>
          <w:highlight w:val="yellow"/>
        </w:rPr>
        <w:t xml:space="preserve">The ELISA procedure </w:t>
      </w:r>
      <w:r w:rsidR="00C9650D">
        <w:rPr>
          <w:rFonts w:asciiTheme="majorBidi" w:hAnsiTheme="majorBidi" w:cstheme="majorBidi"/>
          <w:sz w:val="24"/>
          <w:szCs w:val="24"/>
          <w:highlight w:val="yellow"/>
          <w:lang w:val="en-US"/>
        </w:rPr>
        <w:t>was</w:t>
      </w:r>
      <w:r w:rsidR="00C9650D" w:rsidRPr="00C9650D">
        <w:rPr>
          <w:rFonts w:asciiTheme="majorBidi" w:hAnsiTheme="majorBidi" w:cstheme="majorBidi"/>
          <w:sz w:val="24"/>
          <w:szCs w:val="24"/>
          <w:highlight w:val="yellow"/>
        </w:rPr>
        <w:t xml:space="preserve"> done by following the instruction manual issued by the manufacturer</w:t>
      </w:r>
      <w:r w:rsidR="00C9650D" w:rsidRPr="00C9650D">
        <w:rPr>
          <w:rFonts w:asciiTheme="majorBidi" w:hAnsiTheme="majorBidi" w:cstheme="majorBidi"/>
          <w:sz w:val="24"/>
          <w:szCs w:val="24"/>
          <w:highlight w:val="yellow"/>
          <w:lang w:val="en-US"/>
        </w:rPr>
        <w:t>.</w:t>
      </w:r>
      <w:r w:rsidR="00777B18">
        <w:rPr>
          <w:rFonts w:asciiTheme="majorBidi" w:hAnsiTheme="majorBidi" w:cstheme="majorBidi"/>
          <w:sz w:val="24"/>
          <w:szCs w:val="24"/>
          <w:lang w:val="en-US"/>
        </w:rPr>
        <w:t xml:space="preserve"> </w:t>
      </w:r>
      <w:r>
        <w:rPr>
          <w:rFonts w:asciiTheme="majorBidi" w:hAnsiTheme="majorBidi" w:cstheme="majorBidi"/>
          <w:sz w:val="24"/>
          <w:szCs w:val="24"/>
          <w:lang w:val="en-US"/>
        </w:rPr>
        <w:t>In bief, t</w:t>
      </w:r>
      <w:r w:rsidRPr="006174BA">
        <w:rPr>
          <w:rFonts w:asciiTheme="majorBidi" w:hAnsiTheme="majorBidi" w:cstheme="majorBidi"/>
          <w:sz w:val="24"/>
          <w:szCs w:val="24"/>
          <w:lang w:val="en-US"/>
        </w:rPr>
        <w:t>he s</w:t>
      </w:r>
      <w:r w:rsidRPr="006174BA">
        <w:rPr>
          <w:rFonts w:asciiTheme="majorBidi" w:hAnsiTheme="majorBidi" w:cstheme="majorBidi"/>
          <w:sz w:val="24"/>
          <w:szCs w:val="24"/>
        </w:rPr>
        <w:t xml:space="preserve">upernatant </w:t>
      </w:r>
      <w:r w:rsidRPr="006174BA">
        <w:rPr>
          <w:rFonts w:asciiTheme="majorBidi" w:hAnsiTheme="majorBidi" w:cstheme="majorBidi"/>
          <w:noProof/>
          <w:sz w:val="24"/>
          <w:szCs w:val="24"/>
        </w:rPr>
        <w:t>was centrifuged</w:t>
      </w:r>
      <w:r w:rsidRPr="006174BA">
        <w:rPr>
          <w:rFonts w:asciiTheme="majorBidi" w:hAnsiTheme="majorBidi" w:cstheme="majorBidi"/>
          <w:sz w:val="24"/>
          <w:szCs w:val="24"/>
        </w:rPr>
        <w:t xml:space="preserve"> at 1</w:t>
      </w:r>
      <w:r w:rsidRPr="006174BA">
        <w:rPr>
          <w:rFonts w:asciiTheme="majorBidi" w:hAnsiTheme="majorBidi" w:cstheme="majorBidi"/>
          <w:sz w:val="24"/>
          <w:szCs w:val="24"/>
          <w:lang w:val="en-GB"/>
        </w:rPr>
        <w:t>,</w:t>
      </w:r>
      <w:r w:rsidRPr="006174BA">
        <w:rPr>
          <w:rFonts w:asciiTheme="majorBidi" w:hAnsiTheme="majorBidi" w:cstheme="majorBidi"/>
          <w:sz w:val="24"/>
          <w:szCs w:val="24"/>
        </w:rPr>
        <w:t>000</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×g for 20 </w:t>
      </w:r>
      <w:r w:rsidRPr="006174BA">
        <w:rPr>
          <w:rFonts w:asciiTheme="majorBidi" w:hAnsiTheme="majorBidi" w:cstheme="majorBidi"/>
          <w:sz w:val="24"/>
          <w:szCs w:val="24"/>
          <w:lang w:val="en-US"/>
        </w:rPr>
        <w:t xml:space="preserve">min. The plate was </w:t>
      </w:r>
      <w:r w:rsidRPr="006174BA">
        <w:rPr>
          <w:rFonts w:asciiTheme="majorBidi" w:hAnsiTheme="majorBidi" w:cstheme="majorBidi"/>
          <w:sz w:val="24"/>
          <w:szCs w:val="24"/>
        </w:rPr>
        <w:t xml:space="preserve">rinsed twice before use. </w:t>
      </w:r>
      <w:r w:rsidRPr="006174BA">
        <w:rPr>
          <w:rFonts w:asciiTheme="majorBidi" w:hAnsiTheme="majorBidi" w:cstheme="majorBidi"/>
          <w:sz w:val="24"/>
          <w:szCs w:val="24"/>
          <w:lang w:val="en-US"/>
        </w:rPr>
        <w:t xml:space="preserve">The </w:t>
      </w:r>
      <w:r w:rsidRPr="006174BA">
        <w:rPr>
          <w:rFonts w:asciiTheme="majorBidi" w:hAnsiTheme="majorBidi" w:cstheme="majorBidi"/>
          <w:sz w:val="24"/>
          <w:szCs w:val="24"/>
        </w:rPr>
        <w:t>sample of 100</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μl </w:t>
      </w:r>
      <w:r w:rsidRPr="006174BA">
        <w:rPr>
          <w:rFonts w:asciiTheme="majorBidi" w:hAnsiTheme="majorBidi" w:cstheme="majorBidi"/>
          <w:sz w:val="24"/>
          <w:szCs w:val="24"/>
          <w:lang w:val="en-US"/>
        </w:rPr>
        <w:t xml:space="preserve">was put into </w:t>
      </w:r>
      <w:r w:rsidRPr="006174BA">
        <w:rPr>
          <w:rFonts w:asciiTheme="majorBidi" w:hAnsiTheme="majorBidi" w:cstheme="majorBidi"/>
          <w:sz w:val="24"/>
          <w:szCs w:val="24"/>
        </w:rPr>
        <w:t>each well and incubated at 37</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°C for 90 </w:t>
      </w:r>
      <w:r w:rsidRPr="006174BA">
        <w:rPr>
          <w:rFonts w:asciiTheme="majorBidi" w:hAnsiTheme="majorBidi" w:cstheme="majorBidi"/>
          <w:sz w:val="24"/>
          <w:szCs w:val="24"/>
          <w:lang w:val="en-US"/>
        </w:rPr>
        <w:t xml:space="preserve">min. In </w:t>
      </w:r>
      <w:r w:rsidRPr="006174BA">
        <w:rPr>
          <w:rFonts w:asciiTheme="majorBidi" w:hAnsiTheme="majorBidi" w:cstheme="majorBidi"/>
          <w:sz w:val="24"/>
          <w:szCs w:val="24"/>
        </w:rPr>
        <w:t xml:space="preserve">each well, </w:t>
      </w:r>
      <w:r w:rsidRPr="006174BA">
        <w:rPr>
          <w:rFonts w:asciiTheme="majorBidi" w:hAnsiTheme="majorBidi" w:cstheme="majorBidi"/>
          <w:sz w:val="24"/>
          <w:szCs w:val="24"/>
          <w:lang w:val="en-US"/>
        </w:rPr>
        <w:lastRenderedPageBreak/>
        <w:t xml:space="preserve">as much as </w:t>
      </w:r>
      <w:r w:rsidRPr="006174BA">
        <w:rPr>
          <w:rFonts w:asciiTheme="majorBidi" w:hAnsiTheme="majorBidi" w:cstheme="majorBidi"/>
          <w:sz w:val="24"/>
          <w:szCs w:val="24"/>
        </w:rPr>
        <w:t>100 μl</w:t>
      </w:r>
      <w:r w:rsidRPr="006174BA">
        <w:rPr>
          <w:rFonts w:asciiTheme="majorBidi" w:hAnsiTheme="majorBidi" w:cstheme="majorBidi"/>
          <w:sz w:val="24"/>
          <w:szCs w:val="24"/>
          <w:lang w:val="en-US"/>
        </w:rPr>
        <w:t xml:space="preserve"> of </w:t>
      </w:r>
      <w:r w:rsidRPr="006174BA">
        <w:rPr>
          <w:rFonts w:asciiTheme="majorBidi" w:hAnsiTheme="majorBidi" w:cstheme="majorBidi"/>
          <w:sz w:val="24"/>
          <w:szCs w:val="24"/>
        </w:rPr>
        <w:t xml:space="preserve">Biotin-detection antibody working solution </w:t>
      </w:r>
      <w:r w:rsidRPr="006174BA">
        <w:rPr>
          <w:rFonts w:asciiTheme="majorBidi" w:hAnsiTheme="majorBidi" w:cstheme="majorBidi"/>
          <w:noProof/>
          <w:sz w:val="24"/>
          <w:szCs w:val="24"/>
          <w:lang w:val="en-US"/>
        </w:rPr>
        <w:t>was added</w:t>
      </w:r>
      <w:r w:rsidRPr="006174BA">
        <w:rPr>
          <w:rFonts w:asciiTheme="majorBidi" w:hAnsiTheme="majorBidi" w:cstheme="majorBidi"/>
          <w:sz w:val="24"/>
          <w:szCs w:val="24"/>
          <w:lang w:val="en-US"/>
        </w:rPr>
        <w:t xml:space="preserve"> and it was then </w:t>
      </w:r>
      <w:r w:rsidRPr="006174BA">
        <w:rPr>
          <w:rFonts w:asciiTheme="majorBidi" w:hAnsiTheme="majorBidi" w:cstheme="majorBidi"/>
          <w:sz w:val="24"/>
          <w:szCs w:val="24"/>
        </w:rPr>
        <w:t>incubated at 37</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°C for 60 </w:t>
      </w:r>
      <w:r w:rsidRPr="006174BA">
        <w:rPr>
          <w:rFonts w:asciiTheme="majorBidi" w:hAnsiTheme="majorBidi" w:cstheme="majorBidi"/>
          <w:sz w:val="24"/>
          <w:szCs w:val="24"/>
          <w:lang w:val="en-GB"/>
        </w:rPr>
        <w:t>min</w:t>
      </w:r>
      <w:r w:rsidRPr="006174BA">
        <w:rPr>
          <w:rFonts w:asciiTheme="majorBidi" w:hAnsiTheme="majorBidi" w:cstheme="majorBidi"/>
          <w:sz w:val="24"/>
          <w:szCs w:val="24"/>
        </w:rPr>
        <w:t xml:space="preserve">. After </w:t>
      </w:r>
      <w:r w:rsidRPr="006174BA">
        <w:rPr>
          <w:rFonts w:asciiTheme="majorBidi" w:hAnsiTheme="majorBidi" w:cstheme="majorBidi"/>
          <w:sz w:val="24"/>
          <w:szCs w:val="24"/>
          <w:lang w:val="en-GB"/>
        </w:rPr>
        <w:t xml:space="preserve">being </w:t>
      </w:r>
      <w:r w:rsidRPr="006174BA">
        <w:rPr>
          <w:rFonts w:asciiTheme="majorBidi" w:hAnsiTheme="majorBidi" w:cstheme="majorBidi"/>
          <w:sz w:val="24"/>
          <w:szCs w:val="24"/>
        </w:rPr>
        <w:t xml:space="preserve">aspirated, the </w:t>
      </w:r>
      <w:r w:rsidRPr="006174BA">
        <w:rPr>
          <w:rFonts w:asciiTheme="majorBidi" w:hAnsiTheme="majorBidi" w:cstheme="majorBidi"/>
          <w:noProof/>
          <w:sz w:val="24"/>
          <w:szCs w:val="24"/>
        </w:rPr>
        <w:t>supernat</w:t>
      </w:r>
      <w:r w:rsidRPr="006174BA">
        <w:rPr>
          <w:rFonts w:asciiTheme="majorBidi" w:hAnsiTheme="majorBidi" w:cstheme="majorBidi"/>
          <w:noProof/>
          <w:sz w:val="24"/>
          <w:szCs w:val="24"/>
          <w:lang w:val="en-US"/>
        </w:rPr>
        <w:t>ant</w:t>
      </w:r>
      <w:r w:rsidRPr="006174BA">
        <w:rPr>
          <w:rFonts w:asciiTheme="majorBidi" w:hAnsiTheme="majorBidi" w:cstheme="majorBidi"/>
          <w:sz w:val="24"/>
          <w:szCs w:val="24"/>
          <w:lang w:val="en-US"/>
        </w:rPr>
        <w:t xml:space="preserve"> </w:t>
      </w:r>
      <w:r w:rsidRPr="006174BA">
        <w:rPr>
          <w:rFonts w:asciiTheme="majorBidi" w:hAnsiTheme="majorBidi" w:cstheme="majorBidi"/>
          <w:noProof/>
          <w:sz w:val="24"/>
          <w:szCs w:val="24"/>
          <w:lang w:val="en-US"/>
        </w:rPr>
        <w:t>was rinsed</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three times. </w:t>
      </w:r>
      <w:r w:rsidRPr="006174BA">
        <w:rPr>
          <w:rFonts w:asciiTheme="majorBidi" w:hAnsiTheme="majorBidi" w:cstheme="majorBidi"/>
          <w:sz w:val="24"/>
          <w:szCs w:val="24"/>
          <w:lang w:val="en-US"/>
        </w:rPr>
        <w:t xml:space="preserve">Next, </w:t>
      </w:r>
      <w:r w:rsidRPr="006174BA">
        <w:rPr>
          <w:rFonts w:asciiTheme="majorBidi" w:hAnsiTheme="majorBidi" w:cstheme="majorBidi"/>
          <w:sz w:val="24"/>
          <w:szCs w:val="24"/>
        </w:rPr>
        <w:t>100 μl</w:t>
      </w:r>
      <w:r w:rsidRPr="006174BA">
        <w:rPr>
          <w:rFonts w:asciiTheme="majorBidi" w:hAnsiTheme="majorBidi" w:cstheme="majorBidi"/>
          <w:sz w:val="24"/>
          <w:szCs w:val="24"/>
          <w:lang w:val="en-US"/>
        </w:rPr>
        <w:t xml:space="preserve"> of</w:t>
      </w:r>
      <w:r w:rsidR="00D91A71">
        <w:rPr>
          <w:rFonts w:asciiTheme="majorBidi" w:hAnsiTheme="majorBidi" w:cstheme="majorBidi"/>
          <w:sz w:val="24"/>
          <w:szCs w:val="24"/>
          <w:lang w:val="en-US"/>
        </w:rPr>
        <w:t xml:space="preserve"> </w:t>
      </w:r>
      <w:r w:rsidR="00D91A71" w:rsidRPr="00D91A71">
        <w:rPr>
          <w:rFonts w:ascii="Times New Roman" w:eastAsiaTheme="minorHAnsi" w:hAnsi="Times New Roman" w:cs="Times New Roman"/>
          <w:sz w:val="24"/>
          <w:szCs w:val="24"/>
          <w:highlight w:val="yellow"/>
          <w:lang w:val="en-US"/>
        </w:rPr>
        <w:t>HRP-Streptavidin Conjugate</w:t>
      </w:r>
      <w:r w:rsidRPr="006174BA">
        <w:rPr>
          <w:rFonts w:asciiTheme="majorBidi" w:hAnsiTheme="majorBidi" w:cstheme="majorBidi"/>
          <w:sz w:val="24"/>
          <w:szCs w:val="24"/>
          <w:lang w:val="en-US"/>
        </w:rPr>
        <w:t xml:space="preserve"> </w:t>
      </w:r>
      <w:r w:rsidR="00D91A71">
        <w:rPr>
          <w:rFonts w:asciiTheme="majorBidi" w:hAnsiTheme="majorBidi" w:cstheme="majorBidi"/>
          <w:sz w:val="24"/>
          <w:szCs w:val="24"/>
          <w:lang w:val="en-US"/>
        </w:rPr>
        <w:t>(</w:t>
      </w:r>
      <w:r w:rsidRPr="006174BA">
        <w:rPr>
          <w:rFonts w:asciiTheme="majorBidi" w:hAnsiTheme="majorBidi" w:cstheme="majorBidi"/>
          <w:sz w:val="24"/>
          <w:szCs w:val="24"/>
        </w:rPr>
        <w:t>SABC</w:t>
      </w:r>
      <w:r w:rsidR="00D91A71">
        <w:rPr>
          <w:rFonts w:asciiTheme="majorBidi" w:hAnsiTheme="majorBidi" w:cstheme="majorBidi"/>
          <w:sz w:val="24"/>
          <w:szCs w:val="24"/>
          <w:lang w:val="en-US"/>
        </w:rPr>
        <w:t>)</w:t>
      </w:r>
      <w:r w:rsidRPr="006174BA">
        <w:rPr>
          <w:rFonts w:asciiTheme="majorBidi" w:hAnsiTheme="majorBidi" w:cstheme="majorBidi"/>
          <w:sz w:val="24"/>
          <w:szCs w:val="24"/>
        </w:rPr>
        <w:t xml:space="preserve"> working solution </w:t>
      </w:r>
      <w:r w:rsidRPr="006174BA">
        <w:rPr>
          <w:rFonts w:asciiTheme="majorBidi" w:hAnsiTheme="majorBidi" w:cstheme="majorBidi"/>
          <w:sz w:val="24"/>
          <w:szCs w:val="24"/>
          <w:lang w:val="en-US"/>
        </w:rPr>
        <w:t xml:space="preserve">was added to </w:t>
      </w:r>
      <w:r w:rsidRPr="006174BA">
        <w:rPr>
          <w:rFonts w:asciiTheme="majorBidi" w:hAnsiTheme="majorBidi" w:cstheme="majorBidi"/>
          <w:sz w:val="24"/>
          <w:szCs w:val="24"/>
        </w:rPr>
        <w:t>each well and incubated again at 37</w:t>
      </w:r>
      <w:r w:rsidRPr="006174BA">
        <w:rPr>
          <w:rFonts w:asciiTheme="majorBidi" w:hAnsiTheme="majorBidi" w:cstheme="majorBidi"/>
          <w:sz w:val="24"/>
          <w:szCs w:val="24"/>
          <w:lang w:val="en-GB"/>
        </w:rPr>
        <w:t xml:space="preserve"> </w:t>
      </w:r>
      <w:r w:rsidRPr="006174BA">
        <w:rPr>
          <w:rFonts w:asciiTheme="majorBidi" w:hAnsiTheme="majorBidi" w:cstheme="majorBidi"/>
          <w:sz w:val="24"/>
          <w:szCs w:val="24"/>
        </w:rPr>
        <w:t xml:space="preserve">°C for 30 </w:t>
      </w:r>
      <w:r w:rsidRPr="006174BA">
        <w:rPr>
          <w:rFonts w:asciiTheme="majorBidi" w:hAnsiTheme="majorBidi" w:cstheme="majorBidi"/>
          <w:sz w:val="24"/>
          <w:szCs w:val="24"/>
          <w:lang w:val="en-GB"/>
        </w:rPr>
        <w:t>min</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It was then aspirated and </w:t>
      </w:r>
      <w:r w:rsidRPr="006174BA">
        <w:rPr>
          <w:rFonts w:asciiTheme="majorBidi" w:hAnsiTheme="majorBidi" w:cstheme="majorBidi"/>
          <w:sz w:val="24"/>
          <w:szCs w:val="24"/>
        </w:rPr>
        <w:t xml:space="preserve">washed </w:t>
      </w:r>
      <w:r w:rsidRPr="006174BA">
        <w:rPr>
          <w:rFonts w:asciiTheme="majorBidi" w:hAnsiTheme="majorBidi" w:cstheme="majorBidi"/>
          <w:sz w:val="24"/>
          <w:szCs w:val="24"/>
          <w:lang w:val="en-US"/>
        </w:rPr>
        <w:t>five</w:t>
      </w:r>
      <w:r w:rsidRPr="006174BA">
        <w:rPr>
          <w:rFonts w:asciiTheme="majorBidi" w:hAnsiTheme="majorBidi" w:cstheme="majorBidi"/>
          <w:sz w:val="24"/>
          <w:szCs w:val="24"/>
        </w:rPr>
        <w:t xml:space="preserve"> times. </w:t>
      </w:r>
      <w:r w:rsidRPr="006174BA">
        <w:rPr>
          <w:rFonts w:asciiTheme="majorBidi" w:hAnsiTheme="majorBidi" w:cstheme="majorBidi"/>
          <w:noProof/>
          <w:sz w:val="24"/>
          <w:szCs w:val="24"/>
          <w:lang w:val="en-US"/>
        </w:rPr>
        <w:t xml:space="preserve">As much as </w:t>
      </w:r>
      <w:r w:rsidRPr="006174BA">
        <w:rPr>
          <w:rFonts w:asciiTheme="majorBidi" w:hAnsiTheme="majorBidi" w:cstheme="majorBidi"/>
          <w:noProof/>
          <w:sz w:val="24"/>
          <w:szCs w:val="24"/>
        </w:rPr>
        <w:t xml:space="preserve">90 μl </w:t>
      </w:r>
      <w:r w:rsidRPr="006174BA">
        <w:rPr>
          <w:rFonts w:asciiTheme="majorBidi" w:hAnsiTheme="majorBidi" w:cstheme="majorBidi"/>
          <w:noProof/>
          <w:sz w:val="24"/>
          <w:szCs w:val="24"/>
          <w:lang w:val="en-US"/>
        </w:rPr>
        <w:t xml:space="preserve">of </w:t>
      </w:r>
      <w:r w:rsidR="00D91A71" w:rsidRPr="00D91A71">
        <w:rPr>
          <w:rStyle w:val="ilfuvd"/>
          <w:rFonts w:asciiTheme="majorBidi" w:hAnsiTheme="majorBidi" w:cstheme="majorBidi"/>
          <w:sz w:val="24"/>
          <w:szCs w:val="24"/>
          <w:highlight w:val="yellow"/>
          <w:lang w:val="en-US"/>
        </w:rPr>
        <w:t>t</w:t>
      </w:r>
      <w:r w:rsidR="00D91A71" w:rsidRPr="00D91A71">
        <w:rPr>
          <w:rStyle w:val="ilfuvd"/>
          <w:rFonts w:asciiTheme="majorBidi" w:hAnsiTheme="majorBidi" w:cstheme="majorBidi"/>
          <w:sz w:val="24"/>
          <w:szCs w:val="24"/>
          <w:highlight w:val="yellow"/>
        </w:rPr>
        <w:t>etramethylbenzidine</w:t>
      </w:r>
      <w:r w:rsidR="00D91A71" w:rsidRPr="006174BA">
        <w:rPr>
          <w:rFonts w:asciiTheme="majorBidi" w:hAnsiTheme="majorBidi" w:cstheme="majorBidi"/>
          <w:noProof/>
          <w:sz w:val="24"/>
          <w:szCs w:val="24"/>
        </w:rPr>
        <w:t xml:space="preserve"> </w:t>
      </w:r>
      <w:r w:rsidR="00D91A71">
        <w:rPr>
          <w:rFonts w:asciiTheme="majorBidi" w:hAnsiTheme="majorBidi" w:cstheme="majorBidi"/>
          <w:noProof/>
          <w:sz w:val="24"/>
          <w:szCs w:val="24"/>
          <w:lang w:val="en-US"/>
        </w:rPr>
        <w:t>(</w:t>
      </w:r>
      <w:r w:rsidRPr="006174BA">
        <w:rPr>
          <w:rFonts w:asciiTheme="majorBidi" w:hAnsiTheme="majorBidi" w:cstheme="majorBidi"/>
          <w:noProof/>
          <w:sz w:val="24"/>
          <w:szCs w:val="24"/>
        </w:rPr>
        <w:t>TMB</w:t>
      </w:r>
      <w:r w:rsidR="00D91A71">
        <w:rPr>
          <w:rFonts w:asciiTheme="majorBidi" w:hAnsiTheme="majorBidi" w:cstheme="majorBidi"/>
          <w:noProof/>
          <w:sz w:val="24"/>
          <w:szCs w:val="24"/>
          <w:lang w:val="en-US"/>
        </w:rPr>
        <w:t>)</w:t>
      </w:r>
      <w:r w:rsidRPr="006174BA">
        <w:rPr>
          <w:rFonts w:asciiTheme="majorBidi" w:hAnsiTheme="majorBidi" w:cstheme="majorBidi"/>
          <w:noProof/>
          <w:sz w:val="24"/>
          <w:szCs w:val="24"/>
        </w:rPr>
        <w:t xml:space="preserve"> substrate </w:t>
      </w:r>
      <w:r w:rsidRPr="006174BA">
        <w:rPr>
          <w:rFonts w:asciiTheme="majorBidi" w:hAnsiTheme="majorBidi" w:cstheme="majorBidi"/>
          <w:noProof/>
          <w:sz w:val="24"/>
          <w:szCs w:val="24"/>
          <w:lang w:val="en-US"/>
        </w:rPr>
        <w:t xml:space="preserve">was added </w:t>
      </w:r>
      <w:r w:rsidRPr="006174BA">
        <w:rPr>
          <w:rFonts w:asciiTheme="majorBidi" w:hAnsiTheme="majorBidi" w:cstheme="majorBidi"/>
          <w:noProof/>
          <w:sz w:val="24"/>
          <w:szCs w:val="24"/>
        </w:rPr>
        <w:t xml:space="preserve">and </w:t>
      </w:r>
      <w:r w:rsidRPr="006174BA">
        <w:rPr>
          <w:rFonts w:asciiTheme="majorBidi" w:hAnsiTheme="majorBidi" w:cstheme="majorBidi"/>
          <w:noProof/>
          <w:sz w:val="24"/>
          <w:szCs w:val="24"/>
          <w:lang w:val="en-GB"/>
        </w:rPr>
        <w:t xml:space="preserve">the mixture was </w:t>
      </w:r>
      <w:r w:rsidRPr="006174BA">
        <w:rPr>
          <w:rFonts w:asciiTheme="majorBidi" w:hAnsiTheme="majorBidi" w:cstheme="majorBidi"/>
          <w:noProof/>
          <w:sz w:val="24"/>
          <w:szCs w:val="24"/>
        </w:rPr>
        <w:t xml:space="preserve">incubated for 15 </w:t>
      </w:r>
      <w:r w:rsidRPr="006174BA">
        <w:rPr>
          <w:rFonts w:asciiTheme="majorBidi" w:hAnsiTheme="majorBidi" w:cstheme="majorBidi"/>
          <w:noProof/>
          <w:sz w:val="24"/>
          <w:szCs w:val="24"/>
          <w:lang w:val="en-GB"/>
        </w:rPr>
        <w:t>min</w:t>
      </w:r>
      <w:r w:rsidRPr="006174BA">
        <w:rPr>
          <w:rFonts w:asciiTheme="majorBidi" w:hAnsiTheme="majorBidi" w:cstheme="majorBidi"/>
          <w:noProof/>
          <w:sz w:val="24"/>
          <w:szCs w:val="24"/>
        </w:rPr>
        <w:t xml:space="preserve"> at 37</w:t>
      </w:r>
      <w:r w:rsidRPr="006174BA">
        <w:rPr>
          <w:rFonts w:asciiTheme="majorBidi" w:hAnsiTheme="majorBidi" w:cstheme="majorBidi"/>
          <w:noProof/>
          <w:sz w:val="24"/>
          <w:szCs w:val="24"/>
          <w:lang w:val="en-GB"/>
        </w:rPr>
        <w:t xml:space="preserve"> </w:t>
      </w:r>
      <w:r w:rsidRPr="006174BA">
        <w:rPr>
          <w:rFonts w:asciiTheme="majorBidi" w:hAnsiTheme="majorBidi" w:cstheme="majorBidi"/>
          <w:sz w:val="24"/>
          <w:szCs w:val="24"/>
        </w:rPr>
        <w:t>°C</w:t>
      </w:r>
      <w:r w:rsidRPr="006174BA">
        <w:rPr>
          <w:rFonts w:asciiTheme="majorBidi" w:hAnsiTheme="majorBidi" w:cstheme="majorBidi"/>
          <w:noProof/>
          <w:sz w:val="24"/>
          <w:szCs w:val="24"/>
        </w:rPr>
        <w:t>.</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In the </w:t>
      </w:r>
      <w:r w:rsidRPr="006174BA">
        <w:rPr>
          <w:rFonts w:asciiTheme="majorBidi" w:hAnsiTheme="majorBidi" w:cstheme="majorBidi"/>
          <w:sz w:val="24"/>
          <w:szCs w:val="24"/>
        </w:rPr>
        <w:t>final step</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50 μl</w:t>
      </w:r>
      <w:r w:rsidRPr="006174BA">
        <w:rPr>
          <w:rFonts w:asciiTheme="majorBidi" w:hAnsiTheme="majorBidi" w:cstheme="majorBidi"/>
          <w:sz w:val="24"/>
          <w:szCs w:val="24"/>
          <w:lang w:val="en-US"/>
        </w:rPr>
        <w:t xml:space="preserve"> of </w:t>
      </w:r>
      <w:r w:rsidRPr="006174BA">
        <w:rPr>
          <w:rFonts w:asciiTheme="majorBidi" w:hAnsiTheme="majorBidi" w:cstheme="majorBidi"/>
          <w:sz w:val="24"/>
          <w:szCs w:val="24"/>
        </w:rPr>
        <w:t xml:space="preserve">stop solution </w:t>
      </w:r>
      <w:r w:rsidRPr="006174BA">
        <w:rPr>
          <w:rFonts w:asciiTheme="majorBidi" w:hAnsiTheme="majorBidi" w:cstheme="majorBidi"/>
          <w:noProof/>
          <w:sz w:val="24"/>
          <w:szCs w:val="24"/>
          <w:lang w:val="en-US"/>
        </w:rPr>
        <w:t>was added</w:t>
      </w:r>
      <w:r w:rsidRPr="006174BA">
        <w:rPr>
          <w:rFonts w:asciiTheme="majorBidi" w:hAnsiTheme="majorBidi" w:cstheme="majorBidi"/>
          <w:sz w:val="24"/>
          <w:szCs w:val="24"/>
          <w:lang w:val="en-US"/>
        </w:rPr>
        <w:t xml:space="preserve">. The result was </w:t>
      </w:r>
      <w:r w:rsidRPr="006174BA">
        <w:rPr>
          <w:rFonts w:asciiTheme="majorBidi" w:hAnsiTheme="majorBidi" w:cstheme="majorBidi"/>
          <w:sz w:val="24"/>
          <w:szCs w:val="24"/>
        </w:rPr>
        <w:t xml:space="preserve">read </w:t>
      </w:r>
      <w:r w:rsidRPr="006174BA">
        <w:rPr>
          <w:rFonts w:asciiTheme="majorBidi" w:hAnsiTheme="majorBidi" w:cstheme="majorBidi"/>
          <w:sz w:val="24"/>
          <w:szCs w:val="24"/>
          <w:lang w:val="en-US"/>
        </w:rPr>
        <w:t xml:space="preserve">using a </w:t>
      </w:r>
      <w:r w:rsidR="00C9650D" w:rsidRPr="00C9650D">
        <w:rPr>
          <w:rFonts w:asciiTheme="majorBidi" w:hAnsiTheme="majorBidi" w:cstheme="majorBidi"/>
          <w:sz w:val="24"/>
          <w:szCs w:val="24"/>
          <w:highlight w:val="yellow"/>
          <w:lang w:val="en-US"/>
        </w:rPr>
        <w:t>Biorad</w:t>
      </w:r>
      <w:r w:rsidR="00C9650D">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microplate reader on O.D. </w:t>
      </w:r>
      <w:r w:rsidRPr="006174BA">
        <w:rPr>
          <w:rFonts w:asciiTheme="majorBidi" w:hAnsiTheme="majorBidi" w:cstheme="majorBidi"/>
          <w:sz w:val="24"/>
          <w:szCs w:val="24"/>
          <w:lang w:val="en-US"/>
        </w:rPr>
        <w:t xml:space="preserve">with the </w:t>
      </w:r>
      <w:r w:rsidRPr="006174BA">
        <w:rPr>
          <w:rFonts w:asciiTheme="majorBidi" w:hAnsiTheme="majorBidi" w:cstheme="majorBidi"/>
          <w:noProof/>
          <w:sz w:val="24"/>
          <w:szCs w:val="24"/>
        </w:rPr>
        <w:t>absorbance</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of </w:t>
      </w:r>
      <w:r w:rsidRPr="006174BA">
        <w:rPr>
          <w:rFonts w:asciiTheme="majorBidi" w:hAnsiTheme="majorBidi" w:cstheme="majorBidi"/>
          <w:sz w:val="24"/>
          <w:szCs w:val="24"/>
        </w:rPr>
        <w:t xml:space="preserve">450 nm. </w:t>
      </w:r>
    </w:p>
    <w:p w:rsidR="00C567B2" w:rsidRDefault="00C567B2" w:rsidP="00C567B2">
      <w:pPr>
        <w:pStyle w:val="NoSpacing"/>
        <w:spacing w:line="480" w:lineRule="auto"/>
        <w:contextualSpacing/>
        <w:jc w:val="both"/>
        <w:rPr>
          <w:rFonts w:asciiTheme="majorBidi" w:hAnsiTheme="majorBidi" w:cstheme="majorBidi"/>
          <w:b/>
          <w:sz w:val="24"/>
          <w:szCs w:val="24"/>
          <w:lang w:val="en-US"/>
        </w:rPr>
      </w:pPr>
    </w:p>
    <w:p w:rsidR="00C567B2" w:rsidRPr="006174BA" w:rsidRDefault="00C567B2" w:rsidP="00C567B2">
      <w:pPr>
        <w:pStyle w:val="NoSpacing"/>
        <w:spacing w:line="480" w:lineRule="auto"/>
        <w:contextualSpacing/>
        <w:jc w:val="both"/>
        <w:rPr>
          <w:rFonts w:asciiTheme="majorBidi" w:hAnsiTheme="majorBidi" w:cstheme="majorBidi"/>
          <w:b/>
          <w:sz w:val="24"/>
          <w:szCs w:val="24"/>
        </w:rPr>
      </w:pPr>
      <w:r w:rsidRPr="006174BA">
        <w:rPr>
          <w:rFonts w:asciiTheme="majorBidi" w:hAnsiTheme="majorBidi" w:cstheme="majorBidi"/>
          <w:b/>
          <w:sz w:val="24"/>
          <w:szCs w:val="24"/>
          <w:lang w:val="en-US"/>
        </w:rPr>
        <w:t xml:space="preserve">Statistical </w:t>
      </w:r>
      <w:r w:rsidRPr="006174BA">
        <w:rPr>
          <w:rFonts w:asciiTheme="majorBidi" w:hAnsiTheme="majorBidi" w:cstheme="majorBidi"/>
          <w:b/>
          <w:sz w:val="24"/>
          <w:szCs w:val="24"/>
        </w:rPr>
        <w:t>Analysis</w:t>
      </w:r>
    </w:p>
    <w:p w:rsidR="00C567B2" w:rsidRPr="006174BA" w:rsidRDefault="00AF301C" w:rsidP="00AF301C">
      <w:pPr>
        <w:pStyle w:val="NoSpacing"/>
        <w:spacing w:line="480" w:lineRule="auto"/>
        <w:ind w:firstLine="567"/>
        <w:contextualSpacing/>
        <w:jc w:val="both"/>
        <w:rPr>
          <w:rFonts w:asciiTheme="majorBidi" w:hAnsiTheme="majorBidi" w:cstheme="majorBidi"/>
          <w:sz w:val="24"/>
          <w:szCs w:val="24"/>
          <w:lang w:val="en-US"/>
        </w:rPr>
      </w:pPr>
      <w:r w:rsidRPr="00AF301C">
        <w:rPr>
          <w:rFonts w:asciiTheme="majorBidi" w:hAnsiTheme="majorBidi" w:cstheme="majorBidi"/>
          <w:sz w:val="24"/>
          <w:szCs w:val="24"/>
          <w:highlight w:val="yellow"/>
          <w:lang w:val="en-US"/>
        </w:rPr>
        <w:t xml:space="preserve">Kruskal-Wallis analysis was used for all paired comparisons between beta glucan and non beta glucan stimulated cells, and control. to compare the mean differences in IFN gamma and IL-12 production with a confidence level of 95% and </w:t>
      </w:r>
      <w:r w:rsidRPr="00AF301C">
        <w:rPr>
          <w:rFonts w:asciiTheme="majorBidi" w:hAnsiTheme="majorBidi" w:cstheme="majorBidi"/>
          <w:i/>
          <w:iCs/>
          <w:sz w:val="24"/>
          <w:szCs w:val="24"/>
          <w:highlight w:val="yellow"/>
          <w:lang w:val="en-US"/>
        </w:rPr>
        <w:t>p &lt; 0.05.</w:t>
      </w:r>
      <w:r w:rsidRPr="00AF301C">
        <w:rPr>
          <w:rFonts w:asciiTheme="majorBidi" w:hAnsiTheme="majorBidi" w:cstheme="majorBidi"/>
          <w:sz w:val="24"/>
          <w:szCs w:val="24"/>
          <w:highlight w:val="yellow"/>
          <w:lang w:val="en-US"/>
        </w:rPr>
        <w:t xml:space="preserve"> Post hoc </w:t>
      </w:r>
      <w:r w:rsidR="00C567B2" w:rsidRPr="00AF301C">
        <w:rPr>
          <w:rFonts w:asciiTheme="majorBidi" w:hAnsiTheme="majorBidi" w:cstheme="majorBidi"/>
          <w:sz w:val="24"/>
          <w:szCs w:val="24"/>
          <w:highlight w:val="yellow"/>
          <w:lang w:val="en-GB"/>
        </w:rPr>
        <w:t xml:space="preserve">analysis </w:t>
      </w:r>
      <w:r w:rsidR="00C567B2" w:rsidRPr="00AF301C">
        <w:rPr>
          <w:rFonts w:asciiTheme="majorBidi" w:hAnsiTheme="majorBidi" w:cstheme="majorBidi"/>
          <w:sz w:val="24"/>
          <w:szCs w:val="24"/>
          <w:highlight w:val="yellow"/>
        </w:rPr>
        <w:t xml:space="preserve">was used to compare </w:t>
      </w:r>
      <w:r w:rsidR="00C567B2" w:rsidRPr="00AF301C">
        <w:rPr>
          <w:rFonts w:asciiTheme="majorBidi" w:hAnsiTheme="majorBidi" w:cstheme="majorBidi"/>
          <w:sz w:val="24"/>
          <w:szCs w:val="24"/>
          <w:highlight w:val="yellow"/>
          <w:lang w:val="en-US"/>
        </w:rPr>
        <w:t xml:space="preserve">the </w:t>
      </w:r>
      <w:r w:rsidR="00C567B2" w:rsidRPr="00AF301C">
        <w:rPr>
          <w:rFonts w:asciiTheme="majorBidi" w:hAnsiTheme="majorBidi" w:cstheme="majorBidi"/>
          <w:sz w:val="24"/>
          <w:szCs w:val="24"/>
          <w:highlight w:val="yellow"/>
        </w:rPr>
        <w:t xml:space="preserve">mean </w:t>
      </w:r>
      <w:r w:rsidR="00C567B2" w:rsidRPr="00AF301C">
        <w:rPr>
          <w:rFonts w:asciiTheme="majorBidi" w:hAnsiTheme="majorBidi" w:cstheme="majorBidi"/>
          <w:sz w:val="24"/>
          <w:szCs w:val="24"/>
          <w:highlight w:val="yellow"/>
          <w:lang w:val="en-US"/>
        </w:rPr>
        <w:t xml:space="preserve">values </w:t>
      </w:r>
      <w:r w:rsidR="00C567B2" w:rsidRPr="00AF301C">
        <w:rPr>
          <w:rFonts w:asciiTheme="majorBidi" w:hAnsiTheme="majorBidi" w:cstheme="majorBidi"/>
          <w:sz w:val="24"/>
          <w:szCs w:val="24"/>
          <w:highlight w:val="yellow"/>
        </w:rPr>
        <w:t>of cytokin</w:t>
      </w:r>
      <w:r w:rsidR="00C567B2" w:rsidRPr="00AF301C">
        <w:rPr>
          <w:rFonts w:asciiTheme="majorBidi" w:hAnsiTheme="majorBidi" w:cstheme="majorBidi"/>
          <w:sz w:val="24"/>
          <w:szCs w:val="24"/>
          <w:highlight w:val="yellow"/>
          <w:lang w:val="en-GB"/>
        </w:rPr>
        <w:t xml:space="preserve">es </w:t>
      </w:r>
      <w:r w:rsidR="00C567B2" w:rsidRPr="00AF301C">
        <w:rPr>
          <w:rFonts w:asciiTheme="majorBidi" w:hAnsiTheme="majorBidi" w:cstheme="majorBidi"/>
          <w:sz w:val="24"/>
          <w:szCs w:val="24"/>
          <w:highlight w:val="yellow"/>
        </w:rPr>
        <w:t xml:space="preserve">​​between </w:t>
      </w:r>
      <w:r w:rsidR="00C567B2" w:rsidRPr="00AF301C">
        <w:rPr>
          <w:rFonts w:asciiTheme="majorBidi" w:hAnsiTheme="majorBidi" w:cstheme="majorBidi"/>
          <w:sz w:val="24"/>
          <w:szCs w:val="24"/>
          <w:highlight w:val="yellow"/>
          <w:lang w:val="en-US"/>
        </w:rPr>
        <w:t xml:space="preserve">the groups </w:t>
      </w:r>
      <w:r w:rsidR="00C567B2" w:rsidRPr="00AF301C">
        <w:rPr>
          <w:rFonts w:asciiTheme="majorBidi" w:hAnsiTheme="majorBidi" w:cstheme="majorBidi"/>
          <w:sz w:val="24"/>
          <w:szCs w:val="24"/>
          <w:highlight w:val="yellow"/>
        </w:rPr>
        <w:t xml:space="preserve">induced </w:t>
      </w:r>
      <w:r w:rsidRPr="00AF301C">
        <w:rPr>
          <w:rFonts w:asciiTheme="majorBidi" w:hAnsiTheme="majorBidi" w:cstheme="majorBidi"/>
          <w:sz w:val="24"/>
          <w:szCs w:val="24"/>
          <w:highlight w:val="yellow"/>
          <w:lang w:val="en-US"/>
        </w:rPr>
        <w:t>by</w:t>
      </w:r>
      <w:r w:rsidR="00C567B2" w:rsidRPr="00AF301C">
        <w:rPr>
          <w:rFonts w:asciiTheme="majorBidi" w:hAnsiTheme="majorBidi" w:cstheme="majorBidi"/>
          <w:sz w:val="24"/>
          <w:szCs w:val="24"/>
          <w:highlight w:val="yellow"/>
        </w:rPr>
        <w:t xml:space="preserve"> mutant and wild-type </w:t>
      </w:r>
      <w:r w:rsidR="00C567B2" w:rsidRPr="00AF301C">
        <w:rPr>
          <w:rFonts w:asciiTheme="majorBidi" w:hAnsiTheme="majorBidi" w:cstheme="majorBidi"/>
          <w:sz w:val="24"/>
          <w:szCs w:val="24"/>
          <w:highlight w:val="yellow"/>
          <w:lang w:val="en-GB"/>
        </w:rPr>
        <w:t xml:space="preserve">(WT) </w:t>
      </w:r>
      <w:r w:rsidR="00C567B2" w:rsidRPr="00AF301C">
        <w:rPr>
          <w:rFonts w:asciiTheme="majorBidi" w:hAnsiTheme="majorBidi" w:cstheme="majorBidi"/>
          <w:sz w:val="24"/>
          <w:szCs w:val="24"/>
          <w:highlight w:val="yellow"/>
        </w:rPr>
        <w:t>DNA</w:t>
      </w:r>
      <w:r w:rsidR="00C567B2" w:rsidRPr="00AF301C">
        <w:rPr>
          <w:rFonts w:asciiTheme="majorBidi" w:hAnsiTheme="majorBidi" w:cstheme="majorBidi"/>
          <w:sz w:val="24"/>
          <w:szCs w:val="24"/>
          <w:highlight w:val="yellow"/>
          <w:lang w:val="en-GB"/>
        </w:rPr>
        <w:t>,</w:t>
      </w:r>
      <w:r w:rsidR="00C567B2" w:rsidRPr="00AF301C">
        <w:rPr>
          <w:rFonts w:asciiTheme="majorBidi" w:hAnsiTheme="majorBidi" w:cstheme="majorBidi"/>
          <w:sz w:val="24"/>
          <w:szCs w:val="24"/>
          <w:highlight w:val="yellow"/>
        </w:rPr>
        <w:t xml:space="preserve"> and </w:t>
      </w:r>
      <w:r w:rsidR="00C567B2" w:rsidRPr="00AF301C">
        <w:rPr>
          <w:rFonts w:asciiTheme="majorBidi" w:hAnsiTheme="majorBidi" w:cstheme="majorBidi"/>
          <w:sz w:val="24"/>
          <w:szCs w:val="24"/>
          <w:highlight w:val="yellow"/>
          <w:lang w:val="en-US"/>
        </w:rPr>
        <w:t xml:space="preserve">the </w:t>
      </w:r>
      <w:r w:rsidR="00C567B2" w:rsidRPr="00AF301C">
        <w:rPr>
          <w:rFonts w:asciiTheme="majorBidi" w:hAnsiTheme="majorBidi" w:cstheme="majorBidi"/>
          <w:sz w:val="24"/>
          <w:szCs w:val="24"/>
          <w:highlight w:val="yellow"/>
        </w:rPr>
        <w:t xml:space="preserve">control. </w:t>
      </w:r>
      <w:r w:rsidR="00C567B2" w:rsidRPr="00AF301C">
        <w:rPr>
          <w:rFonts w:asciiTheme="majorBidi" w:hAnsiTheme="majorBidi" w:cstheme="majorBidi"/>
          <w:sz w:val="24"/>
          <w:szCs w:val="24"/>
          <w:highlight w:val="yellow"/>
          <w:lang w:val="en-US"/>
        </w:rPr>
        <w:t xml:space="preserve"> </w:t>
      </w:r>
      <w:r w:rsidRPr="00AF301C">
        <w:rPr>
          <w:rFonts w:asciiTheme="majorBidi" w:hAnsiTheme="majorBidi" w:cstheme="majorBidi"/>
          <w:sz w:val="24"/>
          <w:szCs w:val="24"/>
          <w:highlight w:val="yellow"/>
          <w:lang w:val="en-US"/>
        </w:rPr>
        <w:t xml:space="preserve"> The software used for statistical analysis was IBM SPSS statistics 20.</w:t>
      </w:r>
    </w:p>
    <w:p w:rsidR="00C567B2" w:rsidRDefault="00C567B2" w:rsidP="00C567B2">
      <w:pPr>
        <w:spacing w:line="480" w:lineRule="auto"/>
        <w:contextualSpacing/>
        <w:jc w:val="both"/>
        <w:rPr>
          <w:rFonts w:asciiTheme="majorBidi" w:hAnsiTheme="majorBidi" w:cstheme="majorBidi"/>
          <w:sz w:val="24"/>
          <w:szCs w:val="24"/>
          <w:lang w:val="en-US"/>
        </w:rPr>
      </w:pPr>
    </w:p>
    <w:p w:rsidR="00C567B2" w:rsidRPr="006174BA" w:rsidRDefault="00C567B2" w:rsidP="00C567B2">
      <w:pPr>
        <w:spacing w:line="480" w:lineRule="auto"/>
        <w:contextualSpacing/>
        <w:jc w:val="both"/>
        <w:rPr>
          <w:rFonts w:asciiTheme="majorBidi" w:hAnsiTheme="majorBidi" w:cstheme="majorBidi"/>
          <w:b/>
          <w:sz w:val="24"/>
          <w:szCs w:val="24"/>
          <w:lang w:val="en-US"/>
        </w:rPr>
      </w:pPr>
      <w:r w:rsidRPr="006174BA">
        <w:rPr>
          <w:rFonts w:asciiTheme="majorBidi" w:hAnsiTheme="majorBidi" w:cstheme="majorBidi"/>
          <w:b/>
          <w:sz w:val="24"/>
          <w:szCs w:val="24"/>
          <w:lang w:val="id-ID"/>
        </w:rPr>
        <w:t xml:space="preserve">RESULTS  </w:t>
      </w:r>
    </w:p>
    <w:p w:rsidR="00011537" w:rsidRPr="00011537" w:rsidRDefault="00011537" w:rsidP="00011537">
      <w:pPr>
        <w:pStyle w:val="NoSpacing"/>
        <w:spacing w:line="480" w:lineRule="auto"/>
        <w:contextualSpacing/>
        <w:jc w:val="both"/>
        <w:rPr>
          <w:rFonts w:asciiTheme="majorBidi" w:hAnsiTheme="majorBidi" w:cstheme="majorBidi"/>
          <w:b/>
          <w:bCs/>
          <w:sz w:val="24"/>
          <w:szCs w:val="24"/>
          <w:lang w:val="en-US"/>
        </w:rPr>
      </w:pPr>
      <w:r w:rsidRPr="00011537">
        <w:rPr>
          <w:rFonts w:asciiTheme="majorBidi" w:hAnsiTheme="majorBidi" w:cstheme="majorBidi"/>
          <w:b/>
          <w:bCs/>
          <w:sz w:val="24"/>
          <w:szCs w:val="24"/>
          <w:lang w:val="en-US"/>
        </w:rPr>
        <w:t xml:space="preserve">DNA of </w:t>
      </w:r>
      <w:r w:rsidRPr="004A6C9D">
        <w:rPr>
          <w:rFonts w:asciiTheme="majorBidi" w:hAnsiTheme="majorBidi" w:cstheme="majorBidi"/>
          <w:b/>
          <w:bCs/>
          <w:i/>
          <w:iCs/>
          <w:sz w:val="24"/>
          <w:szCs w:val="24"/>
          <w:lang w:val="en-US"/>
        </w:rPr>
        <w:t>M. tuberculosis</w:t>
      </w:r>
    </w:p>
    <w:p w:rsidR="00AF301C" w:rsidRDefault="00AF301C" w:rsidP="004A6C9D">
      <w:pPr>
        <w:pStyle w:val="NoSpacing"/>
        <w:spacing w:line="480" w:lineRule="auto"/>
        <w:ind w:firstLine="567"/>
        <w:contextualSpacing/>
        <w:jc w:val="both"/>
        <w:rPr>
          <w:rFonts w:asciiTheme="majorBidi" w:hAnsiTheme="majorBidi" w:cstheme="majorBidi"/>
          <w:sz w:val="24"/>
          <w:szCs w:val="24"/>
          <w:lang w:val="en-US"/>
        </w:rPr>
      </w:pPr>
      <w:r w:rsidRPr="00AF301C">
        <w:rPr>
          <w:rFonts w:asciiTheme="majorBidi" w:hAnsiTheme="majorBidi" w:cstheme="majorBidi"/>
          <w:sz w:val="24"/>
          <w:szCs w:val="24"/>
          <w:lang w:val="en-US"/>
        </w:rPr>
        <w:t xml:space="preserve">The PCR </w:t>
      </w:r>
      <w:r w:rsidR="00011537">
        <w:rPr>
          <w:rFonts w:asciiTheme="majorBidi" w:hAnsiTheme="majorBidi" w:cstheme="majorBidi"/>
          <w:sz w:val="24"/>
          <w:szCs w:val="24"/>
          <w:lang w:val="en-US"/>
        </w:rPr>
        <w:t>product</w:t>
      </w:r>
      <w:r w:rsidR="00DA0452">
        <w:rPr>
          <w:rFonts w:asciiTheme="majorBidi" w:hAnsiTheme="majorBidi" w:cstheme="majorBidi"/>
          <w:sz w:val="24"/>
          <w:szCs w:val="24"/>
          <w:lang w:val="en-US"/>
        </w:rPr>
        <w:t xml:space="preserve"> of DNA </w:t>
      </w:r>
      <w:r w:rsidR="00DA0452" w:rsidRPr="00DA0452">
        <w:rPr>
          <w:rFonts w:asciiTheme="majorBidi" w:hAnsiTheme="majorBidi" w:cstheme="majorBidi"/>
          <w:i/>
          <w:iCs/>
          <w:sz w:val="24"/>
          <w:szCs w:val="24"/>
          <w:lang w:val="en-US"/>
        </w:rPr>
        <w:t>M. tuberculosis</w:t>
      </w:r>
      <w:r w:rsidR="00DA0452">
        <w:rPr>
          <w:rFonts w:asciiTheme="majorBidi" w:hAnsiTheme="majorBidi" w:cstheme="majorBidi"/>
          <w:sz w:val="24"/>
          <w:szCs w:val="24"/>
          <w:lang w:val="en-US"/>
        </w:rPr>
        <w:t xml:space="preserve"> </w:t>
      </w:r>
      <w:r w:rsidR="00DA0452" w:rsidRPr="00AF301C">
        <w:rPr>
          <w:rFonts w:asciiTheme="majorBidi" w:hAnsiTheme="majorBidi" w:cstheme="majorBidi"/>
          <w:sz w:val="24"/>
          <w:szCs w:val="24"/>
          <w:lang w:val="en-US"/>
        </w:rPr>
        <w:t xml:space="preserve"> </w:t>
      </w:r>
      <w:r w:rsidRPr="00AF301C">
        <w:rPr>
          <w:rFonts w:asciiTheme="majorBidi" w:hAnsiTheme="majorBidi" w:cstheme="majorBidi"/>
          <w:sz w:val="24"/>
          <w:szCs w:val="24"/>
          <w:lang w:val="en-US"/>
        </w:rPr>
        <w:t>used in this study were described in Figure 1.</w:t>
      </w:r>
      <w:r w:rsidR="004A6C9D">
        <w:rPr>
          <w:rFonts w:asciiTheme="majorBidi" w:hAnsiTheme="majorBidi" w:cstheme="majorBidi"/>
          <w:sz w:val="24"/>
          <w:szCs w:val="24"/>
          <w:lang w:val="en-US"/>
        </w:rPr>
        <w:t xml:space="preserve"> rpoB gene of </w:t>
      </w:r>
      <w:r w:rsidR="004A6C9D" w:rsidRPr="004A6C9D">
        <w:rPr>
          <w:rFonts w:asciiTheme="majorBidi" w:hAnsiTheme="majorBidi" w:cstheme="majorBidi"/>
          <w:i/>
          <w:iCs/>
          <w:sz w:val="24"/>
          <w:szCs w:val="24"/>
          <w:lang w:val="en-US"/>
        </w:rPr>
        <w:t>M. tuberculosis</w:t>
      </w:r>
      <w:r w:rsidR="004A6C9D">
        <w:rPr>
          <w:rFonts w:asciiTheme="majorBidi" w:hAnsiTheme="majorBidi" w:cstheme="majorBidi"/>
          <w:sz w:val="24"/>
          <w:szCs w:val="24"/>
          <w:lang w:val="en-US"/>
        </w:rPr>
        <w:t xml:space="preserve"> </w:t>
      </w:r>
      <w:r w:rsidR="004A6C9D" w:rsidRPr="004A6C9D">
        <w:rPr>
          <w:rFonts w:asciiTheme="majorBidi" w:hAnsiTheme="majorBidi" w:cstheme="majorBidi"/>
          <w:sz w:val="24"/>
          <w:szCs w:val="24"/>
          <w:lang w:val="en-US"/>
        </w:rPr>
        <w:t xml:space="preserve">indicated by </w:t>
      </w:r>
      <w:r w:rsidR="004A6C9D">
        <w:rPr>
          <w:rFonts w:asciiTheme="majorBidi" w:hAnsiTheme="majorBidi" w:cstheme="majorBidi"/>
          <w:sz w:val="24"/>
          <w:szCs w:val="24"/>
          <w:lang w:val="en-US"/>
        </w:rPr>
        <w:t xml:space="preserve">PCR product </w:t>
      </w:r>
      <w:r w:rsidR="004A6C9D" w:rsidRPr="004A6C9D">
        <w:rPr>
          <w:rFonts w:asciiTheme="majorBidi" w:hAnsiTheme="majorBidi" w:cstheme="majorBidi"/>
          <w:sz w:val="24"/>
          <w:szCs w:val="24"/>
          <w:lang w:val="en-US"/>
        </w:rPr>
        <w:t>411 bp</w:t>
      </w:r>
      <w:r w:rsidR="004A6C9D">
        <w:rPr>
          <w:rFonts w:asciiTheme="majorBidi" w:hAnsiTheme="majorBidi" w:cstheme="majorBidi"/>
          <w:sz w:val="24"/>
          <w:szCs w:val="24"/>
          <w:lang w:val="en-US"/>
        </w:rPr>
        <w:t xml:space="preserve">. </w:t>
      </w:r>
    </w:p>
    <w:p w:rsidR="00DA0452" w:rsidRDefault="004A6C9D" w:rsidP="00011537">
      <w:pPr>
        <w:pStyle w:val="NoSpacing"/>
        <w:spacing w:line="480" w:lineRule="auto"/>
        <w:ind w:firstLine="567"/>
        <w:contextualSpacing/>
        <w:jc w:val="center"/>
        <w:rPr>
          <w:rFonts w:asciiTheme="majorBidi" w:hAnsiTheme="majorBidi" w:cstheme="majorBidi"/>
          <w:sz w:val="24"/>
          <w:szCs w:val="24"/>
          <w:lang w:val="en-US"/>
        </w:rPr>
      </w:pPr>
      <w:r>
        <w:rPr>
          <w:noProof/>
          <w:lang w:val="en-US"/>
        </w:rPr>
        <w:lastRenderedPageBreak/>
        <mc:AlternateContent>
          <mc:Choice Requires="wps">
            <w:drawing>
              <wp:anchor distT="0" distB="0" distL="114300" distR="114300" simplePos="0" relativeHeight="251666432" behindDoc="0" locked="0" layoutInCell="1" allowOverlap="1" wp14:anchorId="2DB80DAD" wp14:editId="08F162C5">
                <wp:simplePos x="0" y="0"/>
                <wp:positionH relativeFrom="column">
                  <wp:posOffset>1664970</wp:posOffset>
                </wp:positionH>
                <wp:positionV relativeFrom="paragraph">
                  <wp:posOffset>1204291</wp:posOffset>
                </wp:positionV>
                <wp:extent cx="278130"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2781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31.1pt;margin-top:94.85pt;width:21.9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" strokecolor="#4579b8 [3044]">
                <v:stroke endarrow="open"/>
              </v:shape>
            </w:pict>
          </mc:Fallback>
        </mc:AlternateContent>
      </w:r>
      <w:r>
        <w:rPr>
          <w:noProof/>
          <w:lang w:val="en-US"/>
        </w:rPr>
        <mc:AlternateContent>
          <mc:Choice Requires="wps">
            <w:drawing>
              <wp:anchor distT="0" distB="0" distL="114300" distR="114300" simplePos="0" relativeHeight="251663360" behindDoc="0" locked="0" layoutInCell="1" allowOverlap="1" wp14:anchorId="59BDF81C" wp14:editId="67E43684">
                <wp:simplePos x="0" y="0"/>
                <wp:positionH relativeFrom="column">
                  <wp:posOffset>1228421</wp:posOffset>
                </wp:positionH>
                <wp:positionV relativeFrom="paragraph">
                  <wp:posOffset>1496060</wp:posOffset>
                </wp:positionV>
                <wp:extent cx="596265" cy="2616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596265" cy="261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6C9D" w:rsidRPr="00011537" w:rsidRDefault="004A6C9D" w:rsidP="00011537">
                            <w:pPr>
                              <w:rPr>
                                <w:sz w:val="16"/>
                                <w:szCs w:val="16"/>
                                <w:lang w:val="en-US"/>
                              </w:rPr>
                            </w:pPr>
                            <w:r>
                              <w:rPr>
                                <w:sz w:val="16"/>
                                <w:szCs w:val="16"/>
                                <w:lang w:val="en-US"/>
                              </w:rPr>
                              <w:t>1</w:t>
                            </w:r>
                            <w:r w:rsidRPr="00011537">
                              <w:rPr>
                                <w:sz w:val="16"/>
                                <w:szCs w:val="16"/>
                                <w:lang w:val="en-US"/>
                              </w:rPr>
                              <w:t>00 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6.75pt;margin-top:117.8pt;width:46.95pt;height:2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" fillcolor="white [3201]" stroked="f" strokeweight=".5pt">
                <v:textbox>
                  <w:txbxContent>
                    <w:p w:rsidR="004A6C9D" w:rsidRPr="00011537" w:rsidRDefault="004A6C9D" w:rsidP="00011537">
                      <w:pPr>
                        <w:rPr>
                          <w:sz w:val="16"/>
                          <w:szCs w:val="16"/>
                          <w:lang w:val="en-US"/>
                        </w:rPr>
                      </w:pPr>
                      <w:r>
                        <w:rPr>
                          <w:sz w:val="16"/>
                          <w:szCs w:val="16"/>
                          <w:lang w:val="en-US"/>
                        </w:rPr>
                        <w:t>1</w:t>
                      </w:r>
                      <w:r w:rsidRPr="00011537">
                        <w:rPr>
                          <w:sz w:val="16"/>
                          <w:szCs w:val="16"/>
                          <w:lang w:val="en-US"/>
                        </w:rPr>
                        <w:t>00 bp</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390C58D2" wp14:editId="29B8353A">
                <wp:simplePos x="0" y="0"/>
                <wp:positionH relativeFrom="column">
                  <wp:posOffset>1231569</wp:posOffset>
                </wp:positionH>
                <wp:positionV relativeFrom="paragraph">
                  <wp:posOffset>1127125</wp:posOffset>
                </wp:positionV>
                <wp:extent cx="596265" cy="26162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596265" cy="261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6C9D" w:rsidRPr="00011537" w:rsidRDefault="004A6C9D" w:rsidP="00011537">
                            <w:pPr>
                              <w:rPr>
                                <w:sz w:val="16"/>
                                <w:szCs w:val="16"/>
                                <w:lang w:val="en-US"/>
                              </w:rPr>
                            </w:pPr>
                            <w:r>
                              <w:rPr>
                                <w:sz w:val="16"/>
                                <w:szCs w:val="16"/>
                                <w:lang w:val="en-US"/>
                              </w:rPr>
                              <w:t>411</w:t>
                            </w:r>
                            <w:r w:rsidRPr="00011537">
                              <w:rPr>
                                <w:sz w:val="16"/>
                                <w:szCs w:val="16"/>
                                <w:lang w:val="en-US"/>
                              </w:rPr>
                              <w:t xml:space="preserve"> 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96.95pt;margin-top:88.75pt;width:46.95pt;height:2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" fillcolor="white [3201]" stroked="f" strokeweight=".5pt">
                <v:textbox>
                  <w:txbxContent>
                    <w:p w:rsidR="004A6C9D" w:rsidRPr="00011537" w:rsidRDefault="004A6C9D" w:rsidP="00011537">
                      <w:pPr>
                        <w:rPr>
                          <w:sz w:val="16"/>
                          <w:szCs w:val="16"/>
                          <w:lang w:val="en-US"/>
                        </w:rPr>
                      </w:pPr>
                      <w:r>
                        <w:rPr>
                          <w:sz w:val="16"/>
                          <w:szCs w:val="16"/>
                          <w:lang w:val="en-US"/>
                        </w:rPr>
                        <w:t>411</w:t>
                      </w:r>
                      <w:r w:rsidRPr="00011537">
                        <w:rPr>
                          <w:sz w:val="16"/>
                          <w:szCs w:val="16"/>
                          <w:lang w:val="en-US"/>
                        </w:rPr>
                        <w:t xml:space="preserve"> bp</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ADEA9BF" wp14:editId="6B22B649">
                <wp:simplePos x="0" y="0"/>
                <wp:positionH relativeFrom="column">
                  <wp:posOffset>1229360</wp:posOffset>
                </wp:positionH>
                <wp:positionV relativeFrom="paragraph">
                  <wp:posOffset>967436</wp:posOffset>
                </wp:positionV>
                <wp:extent cx="596265" cy="2616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596265" cy="2616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6C9D" w:rsidRPr="00011537" w:rsidRDefault="004A6C9D">
                            <w:pPr>
                              <w:rPr>
                                <w:sz w:val="16"/>
                                <w:szCs w:val="16"/>
                                <w:lang w:val="en-US"/>
                              </w:rPr>
                            </w:pPr>
                            <w:r w:rsidRPr="00011537">
                              <w:rPr>
                                <w:sz w:val="16"/>
                                <w:szCs w:val="16"/>
                                <w:lang w:val="en-US"/>
                              </w:rPr>
                              <w:t>500 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96.8pt;margin-top:76.2pt;width:46.95pt;height:2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" fillcolor="white [3212]" stroked="f" strokeweight=".5pt">
                <v:textbox>
                  <w:txbxContent>
                    <w:p w:rsidR="004A6C9D" w:rsidRPr="00011537" w:rsidRDefault="004A6C9D">
                      <w:pPr>
                        <w:rPr>
                          <w:sz w:val="16"/>
                          <w:szCs w:val="16"/>
                          <w:lang w:val="en-US"/>
                        </w:rPr>
                      </w:pPr>
                      <w:r w:rsidRPr="00011537">
                        <w:rPr>
                          <w:sz w:val="16"/>
                          <w:szCs w:val="16"/>
                          <w:lang w:val="en-US"/>
                        </w:rPr>
                        <w:t>500 bp</w:t>
                      </w:r>
                    </w:p>
                  </w:txbxContent>
                </v:textbox>
              </v:shape>
            </w:pict>
          </mc:Fallback>
        </mc:AlternateContent>
      </w:r>
      <w:r w:rsidR="00011537">
        <w:rPr>
          <w:noProof/>
          <w:lang w:val="en-US"/>
        </w:rPr>
        <mc:AlternateContent>
          <mc:Choice Requires="wps">
            <w:drawing>
              <wp:anchor distT="0" distB="0" distL="114300" distR="114300" simplePos="0" relativeHeight="251668480" behindDoc="0" locked="0" layoutInCell="1" allowOverlap="1" wp14:anchorId="682AF5FA" wp14:editId="532B5807">
                <wp:simplePos x="0" y="0"/>
                <wp:positionH relativeFrom="column">
                  <wp:posOffset>1670989</wp:posOffset>
                </wp:positionH>
                <wp:positionV relativeFrom="paragraph">
                  <wp:posOffset>1612265</wp:posOffset>
                </wp:positionV>
                <wp:extent cx="278296"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27829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31.55pt;margin-top:126.95pt;width:21.9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" strokecolor="#4579b8 [3044]">
                <v:stroke endarrow="open"/>
              </v:shape>
            </w:pict>
          </mc:Fallback>
        </mc:AlternateContent>
      </w:r>
      <w:r w:rsidR="00011537">
        <w:rPr>
          <w:noProof/>
          <w:lang w:val="en-US"/>
        </w:rPr>
        <mc:AlternateContent>
          <mc:Choice Requires="wps">
            <w:drawing>
              <wp:anchor distT="0" distB="0" distL="114300" distR="114300" simplePos="0" relativeHeight="251664384" behindDoc="0" locked="0" layoutInCell="1" allowOverlap="1" wp14:anchorId="40DCE713" wp14:editId="75999845">
                <wp:simplePos x="0" y="0"/>
                <wp:positionH relativeFrom="column">
                  <wp:posOffset>1663065</wp:posOffset>
                </wp:positionH>
                <wp:positionV relativeFrom="paragraph">
                  <wp:posOffset>1094630</wp:posOffset>
                </wp:positionV>
                <wp:extent cx="278296"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27829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30.95pt;margin-top:86.2pt;width:21.9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" strokecolor="#4579b8 [3044]">
                <v:stroke endarrow="open"/>
              </v:shape>
            </w:pict>
          </mc:Fallback>
        </mc:AlternateContent>
      </w:r>
      <w:r w:rsidR="00011537">
        <w:rPr>
          <w:noProof/>
          <w:lang w:val="en-US"/>
        </w:rPr>
        <w:drawing>
          <wp:inline distT="0" distB="0" distL="0" distR="0" wp14:anchorId="1C4559C9" wp14:editId="2B9239A1">
            <wp:extent cx="2269535" cy="2122998"/>
            <wp:effectExtent l="0" t="0" r="0" b="0"/>
            <wp:docPr id="5" name="Picture 1" descr="G:\DCIM\861___11\IMG_1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861___11\IMG_1110.JPG"/>
                    <pic:cNvPicPr>
                      <a:picLocks noChangeAspect="1" noChangeArrowheads="1"/>
                    </pic:cNvPicPr>
                  </pic:nvPicPr>
                  <pic:blipFill rotWithShape="1">
                    <a:blip r:embed="rId8" cstate="print">
                      <a:lum bright="-10000" contrast="40000"/>
                    </a:blip>
                    <a:srcRect b="7931"/>
                    <a:stretch/>
                  </pic:blipFill>
                  <pic:spPr bwMode="auto">
                    <a:xfrm>
                      <a:off x="0" y="0"/>
                      <a:ext cx="2266950" cy="2120580"/>
                    </a:xfrm>
                    <a:prstGeom prst="rect">
                      <a:avLst/>
                    </a:prstGeom>
                    <a:noFill/>
                    <a:ln>
                      <a:noFill/>
                    </a:ln>
                    <a:extLst>
                      <a:ext uri="{53640926-AAD7-44D8-BBD7-CCE9431645EC}">
                        <a14:shadowObscured xmlns:a14="http://schemas.microsoft.com/office/drawing/2010/main"/>
                      </a:ext>
                    </a:extLst>
                  </pic:spPr>
                </pic:pic>
              </a:graphicData>
            </a:graphic>
          </wp:inline>
        </w:drawing>
      </w:r>
    </w:p>
    <w:p w:rsidR="004A6C9D" w:rsidRDefault="00011537" w:rsidP="00011537">
      <w:pPr>
        <w:spacing w:line="480" w:lineRule="auto"/>
        <w:contextualSpacing/>
        <w:jc w:val="both"/>
        <w:rPr>
          <w:sz w:val="24"/>
          <w:szCs w:val="24"/>
        </w:rPr>
      </w:pPr>
      <w:r>
        <w:rPr>
          <w:sz w:val="24"/>
          <w:szCs w:val="24"/>
        </w:rPr>
        <w:t xml:space="preserve">Figure 1. The PCR products of rpoB gene of </w:t>
      </w:r>
      <w:r w:rsidRPr="00011537">
        <w:rPr>
          <w:i/>
          <w:iCs/>
          <w:sz w:val="24"/>
          <w:szCs w:val="24"/>
        </w:rPr>
        <w:t>M. tuberculosis</w:t>
      </w:r>
      <w:r>
        <w:rPr>
          <w:sz w:val="24"/>
          <w:szCs w:val="24"/>
        </w:rPr>
        <w:t xml:space="preserve">. M: marker ladder of 100 bp., A-H: isolates of DNA </w:t>
      </w:r>
      <w:r w:rsidRPr="00011537">
        <w:rPr>
          <w:i/>
          <w:iCs/>
          <w:sz w:val="24"/>
          <w:szCs w:val="24"/>
        </w:rPr>
        <w:t>M. tuberculosis</w:t>
      </w:r>
      <w:r>
        <w:rPr>
          <w:sz w:val="24"/>
          <w:szCs w:val="24"/>
        </w:rPr>
        <w:t xml:space="preserve">., K: control. The size of PCR product of </w:t>
      </w:r>
      <w:r w:rsidRPr="00736AFC">
        <w:rPr>
          <w:i/>
          <w:iCs/>
          <w:sz w:val="24"/>
          <w:szCs w:val="24"/>
        </w:rPr>
        <w:t>rpoB</w:t>
      </w:r>
      <w:r>
        <w:rPr>
          <w:sz w:val="24"/>
          <w:szCs w:val="24"/>
        </w:rPr>
        <w:t xml:space="preserve"> gene of  is 411 bp</w:t>
      </w:r>
      <w:r w:rsidR="004A6C9D">
        <w:rPr>
          <w:sz w:val="24"/>
          <w:szCs w:val="24"/>
        </w:rPr>
        <w:t>.</w:t>
      </w:r>
    </w:p>
    <w:p w:rsidR="00B26095" w:rsidRDefault="00B26095" w:rsidP="00011537">
      <w:pPr>
        <w:spacing w:line="480" w:lineRule="auto"/>
        <w:contextualSpacing/>
        <w:jc w:val="both"/>
        <w:rPr>
          <w:sz w:val="24"/>
          <w:szCs w:val="24"/>
        </w:rPr>
      </w:pPr>
    </w:p>
    <w:p w:rsidR="00B26095" w:rsidRPr="0064772D" w:rsidRDefault="00B26095" w:rsidP="00B26095">
      <w:pPr>
        <w:spacing w:line="480" w:lineRule="auto"/>
        <w:ind w:firstLine="567"/>
        <w:contextualSpacing/>
        <w:rPr>
          <w:rFonts w:asciiTheme="majorBidi" w:hAnsiTheme="majorBidi" w:cstheme="majorBidi"/>
          <w:sz w:val="24"/>
          <w:szCs w:val="24"/>
        </w:rPr>
      </w:pPr>
      <w:r w:rsidRPr="00BC3FA1">
        <w:rPr>
          <w:rFonts w:asciiTheme="majorBidi" w:hAnsiTheme="majorBidi" w:cstheme="majorBidi"/>
          <w:sz w:val="24"/>
          <w:szCs w:val="24"/>
        </w:rPr>
        <w:t xml:space="preserve">After the </w:t>
      </w:r>
      <w:r w:rsidRPr="00736AFC">
        <w:rPr>
          <w:rFonts w:asciiTheme="majorBidi" w:hAnsiTheme="majorBidi" w:cstheme="majorBidi"/>
          <w:i/>
          <w:iCs/>
          <w:sz w:val="24"/>
          <w:szCs w:val="24"/>
        </w:rPr>
        <w:t>rpoB</w:t>
      </w:r>
      <w:r w:rsidRPr="00BC3FA1">
        <w:rPr>
          <w:rFonts w:asciiTheme="majorBidi" w:hAnsiTheme="majorBidi" w:cstheme="majorBidi"/>
          <w:sz w:val="24"/>
          <w:szCs w:val="24"/>
        </w:rPr>
        <w:t xml:space="preserve"> gene in </w:t>
      </w:r>
      <w:r w:rsidRPr="00CE6B31">
        <w:rPr>
          <w:rFonts w:asciiTheme="majorBidi" w:hAnsiTheme="majorBidi" w:cstheme="majorBidi"/>
          <w:i/>
          <w:iCs/>
          <w:sz w:val="24"/>
          <w:szCs w:val="24"/>
        </w:rPr>
        <w:t>M. tuberculosis</w:t>
      </w:r>
      <w:r w:rsidRPr="00BC3FA1">
        <w:rPr>
          <w:rFonts w:asciiTheme="majorBidi" w:hAnsiTheme="majorBidi" w:cstheme="majorBidi"/>
          <w:sz w:val="24"/>
          <w:szCs w:val="24"/>
        </w:rPr>
        <w:t xml:space="preserve"> was identified through PCR, then sequencing was carried out to determine the base composition of the gene. Sequencing results showed a variation of the rpoB gene on codon 351.</w:t>
      </w:r>
      <w:r w:rsidR="00057EC7" w:rsidRPr="00057EC7">
        <w:rPr>
          <w:noProof/>
          <w:lang w:val="en-US" w:eastAsia="en-US"/>
        </w:rPr>
        <w:t xml:space="preserve"> </w:t>
      </w:r>
    </w:p>
    <w:p w:rsidR="00011537" w:rsidRDefault="00057EC7" w:rsidP="00B26095">
      <w:pPr>
        <w:spacing w:line="480" w:lineRule="auto"/>
        <w:contextualSpacing/>
        <w:jc w:val="center"/>
        <w:rPr>
          <w:sz w:val="24"/>
          <w:szCs w:val="24"/>
        </w:rPr>
      </w:pPr>
      <w:r>
        <w:rPr>
          <w:noProof/>
          <w:lang w:val="en-US" w:eastAsia="en-US"/>
        </w:rPr>
        <mc:AlternateContent>
          <mc:Choice Requires="wps">
            <w:drawing>
              <wp:anchor distT="0" distB="0" distL="114300" distR="114300" simplePos="0" relativeHeight="251671552" behindDoc="0" locked="0" layoutInCell="1" allowOverlap="1" wp14:anchorId="75C97D67" wp14:editId="4DDCC6F0">
                <wp:simplePos x="0" y="0"/>
                <wp:positionH relativeFrom="column">
                  <wp:posOffset>3366466</wp:posOffset>
                </wp:positionH>
                <wp:positionV relativeFrom="paragraph">
                  <wp:posOffset>128905</wp:posOffset>
                </wp:positionV>
                <wp:extent cx="747395" cy="262255"/>
                <wp:effectExtent l="0" t="0" r="14605" b="23495"/>
                <wp:wrapNone/>
                <wp:docPr id="13" name="Text Box 13"/>
                <wp:cNvGraphicFramePr/>
                <a:graphic xmlns:a="http://schemas.openxmlformats.org/drawingml/2006/main">
                  <a:graphicData uri="http://schemas.microsoft.com/office/word/2010/wordprocessingShape">
                    <wps:wsp>
                      <wps:cNvSpPr txBox="1"/>
                      <wps:spPr>
                        <a:xfrm>
                          <a:off x="0" y="0"/>
                          <a:ext cx="747395"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7EC7" w:rsidRPr="00057EC7" w:rsidRDefault="00057EC7" w:rsidP="00057EC7">
                            <w:pPr>
                              <w:rPr>
                                <w:lang w:val="en-US"/>
                              </w:rPr>
                            </w:pPr>
                            <w:r>
                              <w:rPr>
                                <w:lang w:val="en-US"/>
                              </w:rPr>
                              <w:t>T    T</w:t>
                            </w:r>
                            <w:r>
                              <w:rPr>
                                <w:lang w:val="en-US"/>
                              </w:rPr>
                              <w:t xml:space="preserve">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65.1pt;margin-top:10.15pt;width:58.8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" fillcolor="white [3201]" strokeweight=".5pt">
                <v:textbox>
                  <w:txbxContent>
                    <w:p w:rsidR="00057EC7" w:rsidRPr="00057EC7" w:rsidRDefault="00057EC7" w:rsidP="00057EC7">
                      <w:pPr>
                        <w:rPr>
                          <w:lang w:val="en-US"/>
                        </w:rPr>
                      </w:pPr>
                      <w:r>
                        <w:rPr>
                          <w:lang w:val="en-US"/>
                        </w:rPr>
                        <w:t>T    T</w:t>
                      </w:r>
                      <w:r>
                        <w:rPr>
                          <w:lang w:val="en-US"/>
                        </w:rPr>
                        <w:t xml:space="preserve">     G</w:t>
                      </w: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1949312</wp:posOffset>
                </wp:positionH>
                <wp:positionV relativeFrom="paragraph">
                  <wp:posOffset>125123</wp:posOffset>
                </wp:positionV>
                <wp:extent cx="747423" cy="262310"/>
                <wp:effectExtent l="0" t="0" r="14605" b="23495"/>
                <wp:wrapNone/>
                <wp:docPr id="12" name="Text Box 12"/>
                <wp:cNvGraphicFramePr/>
                <a:graphic xmlns:a="http://schemas.openxmlformats.org/drawingml/2006/main">
                  <a:graphicData uri="http://schemas.microsoft.com/office/word/2010/wordprocessingShape">
                    <wps:wsp>
                      <wps:cNvSpPr txBox="1"/>
                      <wps:spPr>
                        <a:xfrm>
                          <a:off x="0" y="0"/>
                          <a:ext cx="747423" cy="262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7EC7" w:rsidRPr="00057EC7" w:rsidRDefault="00057EC7">
                            <w:pPr>
                              <w:rPr>
                                <w:lang w:val="en-US"/>
                              </w:rPr>
                            </w:pPr>
                            <w:r>
                              <w:rPr>
                                <w:lang w:val="en-US"/>
                              </w:rPr>
                              <w:t>T    C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153.5pt;margin-top:9.85pt;width:58.8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" fillcolor="white [3201]" strokeweight=".5pt">
                <v:textbox>
                  <w:txbxContent>
                    <w:p w:rsidR="00057EC7" w:rsidRPr="00057EC7" w:rsidRDefault="00057EC7">
                      <w:pPr>
                        <w:rPr>
                          <w:lang w:val="en-US"/>
                        </w:rPr>
                      </w:pPr>
                      <w:r>
                        <w:rPr>
                          <w:lang w:val="en-US"/>
                        </w:rPr>
                        <w:t>T    C     G</w:t>
                      </w:r>
                    </w:p>
                  </w:txbxContent>
                </v:textbox>
              </v:shape>
            </w:pict>
          </mc:Fallback>
        </mc:AlternateContent>
      </w:r>
      <w:r w:rsidR="00B26095">
        <w:rPr>
          <w:noProof/>
        </w:rPr>
        <w:drawing>
          <wp:inline distT="0" distB="0" distL="0" distR="0" wp14:anchorId="2CABC625" wp14:editId="54DD5201">
            <wp:extent cx="1137285" cy="12642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1264285"/>
                    </a:xfrm>
                    <a:prstGeom prst="rect">
                      <a:avLst/>
                    </a:prstGeom>
                    <a:noFill/>
                    <a:ln>
                      <a:noFill/>
                    </a:ln>
                  </pic:spPr>
                </pic:pic>
              </a:graphicData>
            </a:graphic>
          </wp:inline>
        </w:drawing>
      </w:r>
      <w:r>
        <w:rPr>
          <w:noProof/>
        </w:rPr>
        <w:t xml:space="preserve">         </w:t>
      </w:r>
      <w:r w:rsidR="00B26095">
        <w:rPr>
          <w:noProof/>
        </w:rPr>
        <w:drawing>
          <wp:inline distT="0" distB="0" distL="0" distR="0" wp14:anchorId="16221044" wp14:editId="33D6C88F">
            <wp:extent cx="1240403" cy="12637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658" r="3704"/>
                    <a:stretch/>
                  </pic:blipFill>
                  <pic:spPr bwMode="auto">
                    <a:xfrm>
                      <a:off x="0" y="0"/>
                      <a:ext cx="1240696" cy="1264078"/>
                    </a:xfrm>
                    <a:prstGeom prst="rect">
                      <a:avLst/>
                    </a:prstGeom>
                    <a:noFill/>
                    <a:ln>
                      <a:noFill/>
                    </a:ln>
                    <a:extLst>
                      <a:ext uri="{53640926-AAD7-44D8-BBD7-CCE9431645EC}">
                        <a14:shadowObscured xmlns:a14="http://schemas.microsoft.com/office/drawing/2010/main"/>
                      </a:ext>
                    </a:extLst>
                  </pic:spPr>
                </pic:pic>
              </a:graphicData>
            </a:graphic>
          </wp:inline>
        </w:drawing>
      </w:r>
    </w:p>
    <w:p w:rsidR="00011537" w:rsidRPr="00011537" w:rsidRDefault="00B26095" w:rsidP="00B26095">
      <w:pPr>
        <w:spacing w:line="480" w:lineRule="auto"/>
        <w:contextualSpacing/>
        <w:jc w:val="both"/>
        <w:rPr>
          <w:rFonts w:asciiTheme="majorBidi" w:hAnsiTheme="majorBidi" w:cstheme="majorBidi"/>
          <w:sz w:val="24"/>
          <w:szCs w:val="24"/>
        </w:rPr>
      </w:pPr>
      <w:r>
        <w:rPr>
          <w:sz w:val="24"/>
          <w:szCs w:val="24"/>
        </w:rPr>
        <w:t>Figure 2. V</w:t>
      </w:r>
      <w:r w:rsidRPr="00B26095">
        <w:rPr>
          <w:sz w:val="24"/>
          <w:szCs w:val="24"/>
        </w:rPr>
        <w:t xml:space="preserve">ariation of the rpoB gene in </w:t>
      </w:r>
      <w:r w:rsidRPr="00B26095">
        <w:rPr>
          <w:i/>
          <w:iCs/>
          <w:sz w:val="24"/>
          <w:szCs w:val="24"/>
        </w:rPr>
        <w:t>M. tuberculosis</w:t>
      </w:r>
      <w:r w:rsidRPr="00B26095">
        <w:rPr>
          <w:sz w:val="24"/>
          <w:szCs w:val="24"/>
        </w:rPr>
        <w:t>. The base</w:t>
      </w:r>
      <w:r>
        <w:rPr>
          <w:sz w:val="24"/>
          <w:szCs w:val="24"/>
        </w:rPr>
        <w:t>s</w:t>
      </w:r>
      <w:r w:rsidRPr="00B26095">
        <w:rPr>
          <w:sz w:val="24"/>
          <w:szCs w:val="24"/>
        </w:rPr>
        <w:t xml:space="preserve"> on codon 513 which initially TCG changed to TTG</w:t>
      </w:r>
    </w:p>
    <w:p w:rsidR="00AF301C" w:rsidRPr="00CE6B31" w:rsidRDefault="004841B0" w:rsidP="00CE6B31">
      <w:pPr>
        <w:pStyle w:val="NoSpacing"/>
        <w:spacing w:line="480" w:lineRule="auto"/>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Cytokines Production</w:t>
      </w:r>
    </w:p>
    <w:p w:rsidR="00C567B2" w:rsidRDefault="00C567B2" w:rsidP="004841B0">
      <w:pPr>
        <w:pStyle w:val="NoSpacing"/>
        <w:spacing w:line="480" w:lineRule="auto"/>
        <w:ind w:firstLine="567"/>
        <w:contextualSpacing/>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T</w:t>
      </w:r>
      <w:r w:rsidRPr="006174BA">
        <w:rPr>
          <w:rFonts w:asciiTheme="majorBidi" w:hAnsiTheme="majorBidi" w:cstheme="majorBidi"/>
          <w:sz w:val="24"/>
          <w:szCs w:val="24"/>
          <w:lang w:val="en-US"/>
        </w:rPr>
        <w:t xml:space="preserve">he production of </w:t>
      </w:r>
      <w:r w:rsidRPr="006174BA">
        <w:rPr>
          <w:rFonts w:asciiTheme="majorBidi" w:hAnsiTheme="majorBidi" w:cstheme="majorBidi"/>
          <w:sz w:val="24"/>
          <w:szCs w:val="24"/>
        </w:rPr>
        <w:t xml:space="preserve">cytokines </w:t>
      </w:r>
      <w:r w:rsidRPr="006174BA">
        <w:rPr>
          <w:rFonts w:asciiTheme="majorBidi" w:hAnsiTheme="majorBidi" w:cstheme="majorBidi"/>
          <w:noProof/>
          <w:sz w:val="24"/>
          <w:szCs w:val="24"/>
          <w:lang w:val="en-US"/>
        </w:rPr>
        <w:t>was made</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between </w:t>
      </w:r>
      <w:r w:rsidRPr="006174BA">
        <w:rPr>
          <w:rFonts w:asciiTheme="majorBidi" w:hAnsiTheme="majorBidi" w:cstheme="majorBidi"/>
          <w:sz w:val="24"/>
          <w:szCs w:val="24"/>
          <w:lang w:val="en-US"/>
        </w:rPr>
        <w:t xml:space="preserve">cells receiving </w:t>
      </w:r>
      <w:r w:rsidRPr="006174BA">
        <w:rPr>
          <w:rFonts w:asciiTheme="majorBidi" w:hAnsiTheme="majorBidi" w:cstheme="majorBidi"/>
          <w:sz w:val="24"/>
          <w:szCs w:val="24"/>
        </w:rPr>
        <w:t>beta-glucan</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and </w:t>
      </w:r>
      <w:r w:rsidRPr="006174BA">
        <w:rPr>
          <w:rFonts w:asciiTheme="majorBidi" w:hAnsiTheme="majorBidi" w:cstheme="majorBidi"/>
          <w:sz w:val="24"/>
          <w:szCs w:val="24"/>
          <w:lang w:val="en-US"/>
        </w:rPr>
        <w:t xml:space="preserve">without </w:t>
      </w:r>
      <w:r w:rsidRPr="006174BA">
        <w:rPr>
          <w:rFonts w:asciiTheme="majorBidi" w:hAnsiTheme="majorBidi" w:cstheme="majorBidi"/>
          <w:noProof/>
          <w:sz w:val="24"/>
          <w:szCs w:val="24"/>
        </w:rPr>
        <w:t>beta-glucan</w:t>
      </w:r>
      <w:r w:rsidRPr="006174BA">
        <w:rPr>
          <w:rFonts w:asciiTheme="majorBidi" w:hAnsiTheme="majorBidi" w:cstheme="majorBidi"/>
          <w:noProof/>
          <w:sz w:val="24"/>
          <w:szCs w:val="24"/>
          <w:lang w:val="en-US"/>
        </w:rPr>
        <w:t>,</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and the cells </w:t>
      </w:r>
      <w:r w:rsidRPr="006174BA">
        <w:rPr>
          <w:rFonts w:asciiTheme="majorBidi" w:hAnsiTheme="majorBidi" w:cstheme="majorBidi"/>
          <w:sz w:val="24"/>
          <w:szCs w:val="24"/>
        </w:rPr>
        <w:t xml:space="preserve">induced </w:t>
      </w:r>
      <w:r w:rsidRPr="006174BA">
        <w:rPr>
          <w:rFonts w:asciiTheme="majorBidi" w:hAnsiTheme="majorBidi" w:cstheme="majorBidi"/>
          <w:sz w:val="24"/>
          <w:szCs w:val="24"/>
          <w:lang w:val="en-US"/>
        </w:rPr>
        <w:t xml:space="preserve">by </w:t>
      </w:r>
      <w:r w:rsidRPr="006174BA">
        <w:rPr>
          <w:rFonts w:asciiTheme="majorBidi" w:hAnsiTheme="majorBidi" w:cstheme="majorBidi"/>
          <w:sz w:val="24"/>
          <w:szCs w:val="24"/>
        </w:rPr>
        <w:t>mutant</w:t>
      </w:r>
      <w:r w:rsidRPr="006174BA">
        <w:rPr>
          <w:rFonts w:asciiTheme="majorBidi" w:hAnsiTheme="majorBidi" w:cstheme="majorBidi"/>
          <w:sz w:val="24"/>
          <w:szCs w:val="24"/>
          <w:lang w:val="en-US"/>
        </w:rPr>
        <w:t xml:space="preserve"> and </w:t>
      </w:r>
      <w:r w:rsidRPr="006174BA">
        <w:rPr>
          <w:rFonts w:asciiTheme="majorBidi" w:hAnsiTheme="majorBidi" w:cstheme="majorBidi"/>
          <w:noProof/>
          <w:sz w:val="24"/>
          <w:szCs w:val="24"/>
          <w:lang w:val="en-US"/>
        </w:rPr>
        <w:t>WT</w:t>
      </w:r>
      <w:r w:rsidRPr="006174BA">
        <w:rPr>
          <w:rFonts w:asciiTheme="majorBidi" w:hAnsiTheme="majorBidi" w:cstheme="majorBidi"/>
          <w:sz w:val="24"/>
          <w:szCs w:val="24"/>
          <w:lang w:val="en-US"/>
        </w:rPr>
        <w:t xml:space="preserve"> </w:t>
      </w:r>
      <w:r w:rsidRPr="006174BA">
        <w:rPr>
          <w:rFonts w:asciiTheme="majorBidi" w:hAnsiTheme="majorBidi" w:cstheme="majorBidi"/>
          <w:i/>
          <w:iCs/>
          <w:sz w:val="24"/>
          <w:szCs w:val="24"/>
        </w:rPr>
        <w:t>M. tuberculosis</w:t>
      </w:r>
      <w:r w:rsidRPr="006174BA">
        <w:rPr>
          <w:rFonts w:asciiTheme="majorBidi" w:hAnsiTheme="majorBidi" w:cstheme="majorBidi"/>
          <w:sz w:val="24"/>
          <w:szCs w:val="24"/>
        </w:rPr>
        <w:t xml:space="preserve"> DNA</w:t>
      </w:r>
      <w:r w:rsidR="00CE6B31">
        <w:rPr>
          <w:rFonts w:asciiTheme="majorBidi" w:hAnsiTheme="majorBidi" w:cstheme="majorBidi"/>
          <w:sz w:val="24"/>
          <w:szCs w:val="24"/>
          <w:lang w:val="en-US"/>
        </w:rPr>
        <w:t xml:space="preserve"> </w:t>
      </w:r>
      <w:r w:rsidR="00CE6B31" w:rsidRPr="00CE6B31">
        <w:rPr>
          <w:rFonts w:asciiTheme="majorBidi" w:hAnsiTheme="majorBidi" w:cstheme="majorBidi"/>
          <w:sz w:val="24"/>
          <w:szCs w:val="24"/>
          <w:highlight w:val="yellow"/>
          <w:lang w:val="en-US"/>
        </w:rPr>
        <w:t>(strain H37Rv)</w:t>
      </w:r>
      <w:r w:rsidRPr="006174BA">
        <w:rPr>
          <w:rFonts w:asciiTheme="majorBidi" w:hAnsiTheme="majorBidi" w:cstheme="majorBidi"/>
          <w:sz w:val="24"/>
          <w:szCs w:val="24"/>
        </w:rPr>
        <w:t xml:space="preserve">, </w:t>
      </w:r>
      <w:r w:rsidRPr="006174BA">
        <w:rPr>
          <w:rFonts w:asciiTheme="majorBidi" w:hAnsiTheme="majorBidi" w:cstheme="majorBidi"/>
          <w:sz w:val="24"/>
          <w:szCs w:val="24"/>
          <w:lang w:val="en-US"/>
        </w:rPr>
        <w:t xml:space="preserve">as well as the </w:t>
      </w:r>
      <w:r w:rsidRPr="006174BA">
        <w:rPr>
          <w:rFonts w:asciiTheme="majorBidi" w:hAnsiTheme="majorBidi" w:cstheme="majorBidi"/>
          <w:sz w:val="24"/>
          <w:szCs w:val="24"/>
        </w:rPr>
        <w:t xml:space="preserve">cells </w:t>
      </w:r>
      <w:r w:rsidRPr="006174BA">
        <w:rPr>
          <w:rFonts w:asciiTheme="majorBidi" w:hAnsiTheme="majorBidi" w:cstheme="majorBidi"/>
          <w:sz w:val="24"/>
          <w:szCs w:val="24"/>
          <w:lang w:val="en-US"/>
        </w:rPr>
        <w:t xml:space="preserve">which were </w:t>
      </w:r>
      <w:r w:rsidRPr="006174BA">
        <w:rPr>
          <w:rFonts w:asciiTheme="majorBidi" w:hAnsiTheme="majorBidi" w:cstheme="majorBidi"/>
          <w:sz w:val="24"/>
          <w:szCs w:val="24"/>
        </w:rPr>
        <w:t xml:space="preserve">not induced by any DNA. </w:t>
      </w:r>
    </w:p>
    <w:p w:rsidR="008D6739" w:rsidRPr="008D6739" w:rsidRDefault="008D6739" w:rsidP="004841B0">
      <w:pPr>
        <w:pStyle w:val="NoSpacing"/>
        <w:spacing w:line="480" w:lineRule="auto"/>
        <w:ind w:firstLine="567"/>
        <w:contextualSpacing/>
        <w:jc w:val="both"/>
        <w:rPr>
          <w:rFonts w:asciiTheme="majorBidi" w:hAnsiTheme="majorBidi" w:cstheme="majorBidi"/>
          <w:sz w:val="24"/>
          <w:szCs w:val="24"/>
          <w:lang w:val="en-US"/>
        </w:rPr>
      </w:pPr>
    </w:p>
    <w:p w:rsidR="008D6739" w:rsidRDefault="008D6739" w:rsidP="004841B0">
      <w:pPr>
        <w:pStyle w:val="NoSpacing"/>
        <w:spacing w:line="480" w:lineRule="auto"/>
        <w:ind w:firstLine="567"/>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Table 1. </w:t>
      </w:r>
      <w:r w:rsidRPr="006174BA">
        <w:rPr>
          <w:rFonts w:asciiTheme="majorBidi" w:hAnsiTheme="majorBidi" w:cstheme="majorBidi"/>
          <w:sz w:val="24"/>
          <w:szCs w:val="24"/>
        </w:rPr>
        <w:t xml:space="preserve">Mean </w:t>
      </w:r>
      <w:r w:rsidRPr="006174BA">
        <w:rPr>
          <w:rFonts w:asciiTheme="majorBidi" w:hAnsiTheme="majorBidi" w:cstheme="majorBidi"/>
          <w:sz w:val="24"/>
          <w:szCs w:val="24"/>
          <w:lang w:val="en-GB"/>
        </w:rPr>
        <w:t>d</w:t>
      </w:r>
      <w:r w:rsidRPr="006174BA">
        <w:rPr>
          <w:rFonts w:asciiTheme="majorBidi" w:hAnsiTheme="majorBidi" w:cstheme="majorBidi"/>
          <w:sz w:val="24"/>
          <w:szCs w:val="24"/>
        </w:rPr>
        <w:t xml:space="preserve">istribution of IFNγ and IL-12 PBMC levels </w:t>
      </w:r>
      <w:r w:rsidRPr="006174BA">
        <w:rPr>
          <w:rFonts w:asciiTheme="majorBidi" w:hAnsiTheme="majorBidi" w:cstheme="majorBidi"/>
          <w:sz w:val="24"/>
          <w:szCs w:val="24"/>
          <w:lang w:val="en-US"/>
        </w:rPr>
        <w:t xml:space="preserve">based on the provision of </w:t>
      </w:r>
      <w:r w:rsidRPr="006174BA">
        <w:rPr>
          <w:rFonts w:asciiTheme="majorBidi" w:hAnsiTheme="majorBidi" w:cstheme="majorBidi"/>
          <w:sz w:val="24"/>
          <w:szCs w:val="24"/>
        </w:rPr>
        <w:t>beta glucan</w:t>
      </w:r>
    </w:p>
    <w:tbl>
      <w:tblPr>
        <w:tblW w:w="7154" w:type="dxa"/>
        <w:jc w:val="center"/>
        <w:tblLook w:val="04A0" w:firstRow="1" w:lastRow="0" w:firstColumn="1" w:lastColumn="0" w:noHBand="0" w:noVBand="1"/>
      </w:tblPr>
      <w:tblGrid>
        <w:gridCol w:w="2942"/>
        <w:gridCol w:w="1802"/>
        <w:gridCol w:w="1432"/>
        <w:gridCol w:w="978"/>
      </w:tblGrid>
      <w:tr w:rsidR="008D6739" w:rsidRPr="006174BA" w:rsidTr="008E5F38">
        <w:trPr>
          <w:trHeight w:val="502"/>
          <w:jc w:val="center"/>
        </w:trPr>
        <w:tc>
          <w:tcPr>
            <w:tcW w:w="2942" w:type="dxa"/>
            <w:tcBorders>
              <w:top w:val="single" w:sz="18" w:space="0" w:color="auto"/>
              <w:bottom w:val="single" w:sz="18" w:space="0" w:color="auto"/>
            </w:tcBorders>
          </w:tcPr>
          <w:p w:rsidR="008D6739" w:rsidRPr="006174BA" w:rsidRDefault="008D6739" w:rsidP="008E5F38">
            <w:pPr>
              <w:contextualSpacing/>
              <w:jc w:val="center"/>
              <w:rPr>
                <w:rFonts w:asciiTheme="majorBidi" w:hAnsiTheme="majorBidi" w:cstheme="majorBidi"/>
                <w:b/>
                <w:sz w:val="24"/>
                <w:szCs w:val="24"/>
              </w:rPr>
            </w:pPr>
            <w:r w:rsidRPr="006174BA">
              <w:rPr>
                <w:rFonts w:asciiTheme="majorBidi" w:hAnsiTheme="majorBidi" w:cstheme="majorBidi"/>
                <w:b/>
                <w:sz w:val="24"/>
                <w:szCs w:val="24"/>
              </w:rPr>
              <w:t xml:space="preserve">Type of Induction </w:t>
            </w:r>
          </w:p>
        </w:tc>
        <w:tc>
          <w:tcPr>
            <w:tcW w:w="1802" w:type="dxa"/>
            <w:tcBorders>
              <w:top w:val="single" w:sz="18" w:space="0" w:color="auto"/>
              <w:bottom w:val="single" w:sz="18" w:space="0" w:color="auto"/>
            </w:tcBorders>
          </w:tcPr>
          <w:p w:rsidR="008D6739" w:rsidRPr="006174BA" w:rsidRDefault="008D6739" w:rsidP="008E5F38">
            <w:pPr>
              <w:contextualSpacing/>
              <w:jc w:val="center"/>
              <w:rPr>
                <w:rFonts w:asciiTheme="majorBidi" w:hAnsiTheme="majorBidi" w:cstheme="majorBidi"/>
                <w:b/>
                <w:sz w:val="24"/>
                <w:szCs w:val="24"/>
              </w:rPr>
            </w:pPr>
            <w:r w:rsidRPr="006174BA">
              <w:rPr>
                <w:rFonts w:asciiTheme="majorBidi" w:hAnsiTheme="majorBidi" w:cstheme="majorBidi"/>
                <w:b/>
                <w:sz w:val="24"/>
                <w:szCs w:val="24"/>
              </w:rPr>
              <w:t>Provision of Beta Glucan</w:t>
            </w:r>
          </w:p>
        </w:tc>
        <w:tc>
          <w:tcPr>
            <w:tcW w:w="1432" w:type="dxa"/>
            <w:tcBorders>
              <w:top w:val="single" w:sz="18" w:space="0" w:color="auto"/>
              <w:bottom w:val="single" w:sz="18" w:space="0" w:color="auto"/>
            </w:tcBorders>
          </w:tcPr>
          <w:p w:rsidR="008D6739" w:rsidRPr="006174BA" w:rsidRDefault="008D6739" w:rsidP="008E5F38">
            <w:pPr>
              <w:contextualSpacing/>
              <w:jc w:val="center"/>
              <w:rPr>
                <w:rFonts w:asciiTheme="majorBidi" w:hAnsiTheme="majorBidi" w:cstheme="majorBidi"/>
                <w:b/>
                <w:sz w:val="24"/>
                <w:szCs w:val="24"/>
              </w:rPr>
            </w:pPr>
            <w:r w:rsidRPr="006174BA">
              <w:rPr>
                <w:rFonts w:asciiTheme="majorBidi" w:hAnsiTheme="majorBidi" w:cstheme="majorBidi"/>
                <w:b/>
                <w:sz w:val="24"/>
                <w:szCs w:val="24"/>
              </w:rPr>
              <w:t>Mean</w:t>
            </w:r>
            <w:r w:rsidRPr="006174BA">
              <w:rPr>
                <w:rFonts w:asciiTheme="majorBidi" w:hAnsiTheme="majorBidi" w:cstheme="majorBidi"/>
                <w:b/>
                <w:sz w:val="24"/>
                <w:szCs w:val="24"/>
                <w:u w:val="single"/>
              </w:rPr>
              <w:t>+</w:t>
            </w:r>
            <w:r w:rsidRPr="006174BA">
              <w:rPr>
                <w:rFonts w:asciiTheme="majorBidi" w:hAnsiTheme="majorBidi" w:cstheme="majorBidi"/>
                <w:b/>
                <w:sz w:val="24"/>
                <w:szCs w:val="24"/>
              </w:rPr>
              <w:t>SD</w:t>
            </w:r>
          </w:p>
          <w:p w:rsidR="008D6739" w:rsidRPr="006174BA" w:rsidRDefault="008D6739" w:rsidP="008E5F38">
            <w:pPr>
              <w:contextualSpacing/>
              <w:jc w:val="center"/>
              <w:rPr>
                <w:rFonts w:asciiTheme="majorBidi" w:hAnsiTheme="majorBidi" w:cstheme="majorBidi"/>
                <w:b/>
                <w:sz w:val="24"/>
                <w:szCs w:val="24"/>
              </w:rPr>
            </w:pPr>
            <w:r w:rsidRPr="006174BA">
              <w:rPr>
                <w:rFonts w:asciiTheme="majorBidi" w:hAnsiTheme="majorBidi" w:cstheme="majorBidi"/>
                <w:b/>
                <w:sz w:val="24"/>
                <w:szCs w:val="24"/>
              </w:rPr>
              <w:t>(pg/ml)</w:t>
            </w:r>
          </w:p>
        </w:tc>
        <w:tc>
          <w:tcPr>
            <w:tcW w:w="978" w:type="dxa"/>
            <w:tcBorders>
              <w:top w:val="single" w:sz="18" w:space="0" w:color="auto"/>
              <w:bottom w:val="single" w:sz="18" w:space="0" w:color="auto"/>
            </w:tcBorders>
          </w:tcPr>
          <w:p w:rsidR="008D6739" w:rsidRPr="006174BA" w:rsidRDefault="008D6739" w:rsidP="008E5F38">
            <w:pPr>
              <w:contextualSpacing/>
              <w:jc w:val="center"/>
              <w:rPr>
                <w:rFonts w:asciiTheme="majorBidi" w:hAnsiTheme="majorBidi" w:cstheme="majorBidi"/>
                <w:b/>
                <w:sz w:val="24"/>
                <w:szCs w:val="24"/>
              </w:rPr>
            </w:pPr>
            <w:r w:rsidRPr="006174BA">
              <w:rPr>
                <w:rFonts w:asciiTheme="majorBidi" w:hAnsiTheme="majorBidi" w:cstheme="majorBidi"/>
                <w:b/>
                <w:sz w:val="24"/>
                <w:szCs w:val="24"/>
              </w:rPr>
              <w:t>P-value</w:t>
            </w:r>
          </w:p>
        </w:tc>
      </w:tr>
      <w:tr w:rsidR="008D6739" w:rsidRPr="006174BA" w:rsidTr="008E5F38">
        <w:trPr>
          <w:trHeight w:val="251"/>
          <w:jc w:val="center"/>
        </w:trPr>
        <w:tc>
          <w:tcPr>
            <w:tcW w:w="2942" w:type="dxa"/>
            <w:tcBorders>
              <w:top w:val="single" w:sz="18" w:space="0" w:color="auto"/>
            </w:tcBorders>
          </w:tcPr>
          <w:p w:rsidR="008D6739" w:rsidRPr="006174BA" w:rsidRDefault="008D6739" w:rsidP="008E5F38">
            <w:pPr>
              <w:contextualSpacing/>
              <w:rPr>
                <w:rFonts w:asciiTheme="majorBidi" w:hAnsiTheme="majorBidi" w:cstheme="majorBidi"/>
                <w:b/>
                <w:sz w:val="24"/>
                <w:szCs w:val="24"/>
              </w:rPr>
            </w:pPr>
            <w:r w:rsidRPr="006174BA">
              <w:rPr>
                <w:rFonts w:asciiTheme="majorBidi" w:hAnsiTheme="majorBidi" w:cstheme="majorBidi"/>
                <w:b/>
                <w:sz w:val="24"/>
                <w:szCs w:val="24"/>
              </w:rPr>
              <w:t>Production of IFNγ</w:t>
            </w:r>
          </w:p>
        </w:tc>
        <w:tc>
          <w:tcPr>
            <w:tcW w:w="1802" w:type="dxa"/>
            <w:tcBorders>
              <w:top w:val="single" w:sz="18" w:space="0" w:color="auto"/>
            </w:tcBorders>
          </w:tcPr>
          <w:p w:rsidR="008D6739" w:rsidRPr="006174BA" w:rsidRDefault="008D6739" w:rsidP="008E5F38">
            <w:pPr>
              <w:contextualSpacing/>
              <w:rPr>
                <w:rFonts w:asciiTheme="majorBidi" w:hAnsiTheme="majorBidi" w:cstheme="majorBidi"/>
                <w:sz w:val="24"/>
                <w:szCs w:val="24"/>
              </w:rPr>
            </w:pPr>
          </w:p>
        </w:tc>
        <w:tc>
          <w:tcPr>
            <w:tcW w:w="1432" w:type="dxa"/>
            <w:tcBorders>
              <w:top w:val="single" w:sz="18" w:space="0" w:color="auto"/>
            </w:tcBorders>
          </w:tcPr>
          <w:p w:rsidR="008D6739" w:rsidRPr="006174BA" w:rsidRDefault="008D6739" w:rsidP="008E5F38">
            <w:pPr>
              <w:contextualSpacing/>
              <w:jc w:val="center"/>
              <w:rPr>
                <w:rFonts w:asciiTheme="majorBidi" w:hAnsiTheme="majorBidi" w:cstheme="majorBidi"/>
                <w:sz w:val="24"/>
                <w:szCs w:val="24"/>
              </w:rPr>
            </w:pPr>
          </w:p>
        </w:tc>
        <w:tc>
          <w:tcPr>
            <w:tcW w:w="978" w:type="dxa"/>
            <w:tcBorders>
              <w:top w:val="single" w:sz="18" w:space="0" w:color="auto"/>
            </w:tcBorders>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505"/>
          <w:jc w:val="center"/>
        </w:trPr>
        <w:tc>
          <w:tcPr>
            <w:tcW w:w="2942" w:type="dxa"/>
          </w:tcPr>
          <w:p w:rsidR="008D6739" w:rsidRPr="006174BA" w:rsidRDefault="008D6739" w:rsidP="008E5F38">
            <w:pPr>
              <w:numPr>
                <w:ilvl w:val="0"/>
                <w:numId w:val="2"/>
              </w:numPr>
              <w:ind w:left="242" w:hanging="218"/>
              <w:contextualSpacing/>
              <w:rPr>
                <w:rFonts w:asciiTheme="majorBidi" w:hAnsiTheme="majorBidi" w:cstheme="majorBidi"/>
                <w:sz w:val="24"/>
                <w:szCs w:val="24"/>
              </w:rPr>
            </w:pPr>
            <w:r w:rsidRPr="006174BA">
              <w:rPr>
                <w:rFonts w:asciiTheme="majorBidi" w:hAnsiTheme="majorBidi" w:cstheme="majorBidi"/>
                <w:sz w:val="24"/>
                <w:szCs w:val="24"/>
              </w:rPr>
              <w:t xml:space="preserve">PBMCs induced with mutant </w:t>
            </w:r>
            <w:r w:rsidRPr="006174BA">
              <w:rPr>
                <w:rFonts w:asciiTheme="majorBidi" w:hAnsiTheme="majorBidi" w:cstheme="majorBidi"/>
                <w:i/>
                <w:sz w:val="24"/>
                <w:szCs w:val="24"/>
              </w:rPr>
              <w:t>M. tuberculosis</w:t>
            </w:r>
            <w:r w:rsidRPr="006174BA">
              <w:rPr>
                <w:rFonts w:asciiTheme="majorBidi" w:hAnsiTheme="majorBidi" w:cstheme="majorBidi"/>
                <w:sz w:val="24"/>
                <w:szCs w:val="24"/>
              </w:rPr>
              <w:t xml:space="preserve"> DNA</w:t>
            </w: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68.5</w:t>
            </w:r>
            <w:r w:rsidRPr="006174BA">
              <w:rPr>
                <w:rFonts w:asciiTheme="majorBidi" w:hAnsiTheme="majorBidi" w:cstheme="majorBidi"/>
                <w:sz w:val="24"/>
                <w:szCs w:val="24"/>
                <w:u w:val="single"/>
              </w:rPr>
              <w:t>+</w:t>
            </w:r>
            <w:r w:rsidRPr="006174BA">
              <w:rPr>
                <w:rFonts w:asciiTheme="majorBidi" w:hAnsiTheme="majorBidi" w:cstheme="majorBidi"/>
                <w:sz w:val="24"/>
                <w:szCs w:val="24"/>
              </w:rPr>
              <w:t>17.90</w:t>
            </w:r>
          </w:p>
        </w:tc>
        <w:tc>
          <w:tcPr>
            <w:tcW w:w="978" w:type="dxa"/>
          </w:tcPr>
          <w:p w:rsidR="008D6739" w:rsidRDefault="008D6739" w:rsidP="008D6739">
            <w:pPr>
              <w:contextualSpacing/>
              <w:jc w:val="center"/>
              <w:rPr>
                <w:rFonts w:asciiTheme="majorBidi" w:hAnsiTheme="majorBidi" w:cstheme="majorBidi"/>
                <w:sz w:val="24"/>
                <w:szCs w:val="24"/>
              </w:rPr>
            </w:pPr>
            <w:r>
              <w:rPr>
                <w:rFonts w:asciiTheme="majorBidi" w:hAnsiTheme="majorBidi" w:cstheme="majorBidi"/>
                <w:sz w:val="24"/>
                <w:szCs w:val="24"/>
              </w:rPr>
              <w:t>&lt; 0.05</w:t>
            </w:r>
          </w:p>
          <w:p w:rsidR="008D6739" w:rsidRPr="006174BA" w:rsidRDefault="008D6739" w:rsidP="008D6739">
            <w:pPr>
              <w:contextualSpacing/>
              <w:jc w:val="center"/>
              <w:rPr>
                <w:rFonts w:asciiTheme="majorBidi" w:hAnsiTheme="majorBidi" w:cstheme="majorBidi"/>
                <w:sz w:val="24"/>
                <w:szCs w:val="24"/>
              </w:rPr>
            </w:pPr>
            <w:r>
              <w:rPr>
                <w:rFonts w:asciiTheme="majorBidi" w:hAnsiTheme="majorBidi" w:cstheme="majorBidi"/>
                <w:sz w:val="24"/>
                <w:szCs w:val="24"/>
              </w:rPr>
              <w:t xml:space="preserve"> </w:t>
            </w:r>
          </w:p>
        </w:tc>
      </w:tr>
      <w:tr w:rsidR="008D6739" w:rsidRPr="006174BA" w:rsidTr="008E5F38">
        <w:trPr>
          <w:trHeight w:val="502"/>
          <w:jc w:val="center"/>
        </w:trPr>
        <w:tc>
          <w:tcPr>
            <w:tcW w:w="2942" w:type="dxa"/>
          </w:tcPr>
          <w:p w:rsidR="008D6739" w:rsidRPr="006174BA" w:rsidRDefault="008D6739" w:rsidP="008E5F38">
            <w:pPr>
              <w:contextualSpacing/>
              <w:rPr>
                <w:rFonts w:asciiTheme="majorBidi" w:hAnsiTheme="majorBidi" w:cstheme="majorBidi"/>
                <w:sz w:val="24"/>
                <w:szCs w:val="24"/>
              </w:rPr>
            </w:pP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Without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36.3</w:t>
            </w:r>
            <w:r w:rsidRPr="006174BA">
              <w:rPr>
                <w:rFonts w:asciiTheme="majorBidi" w:hAnsiTheme="majorBidi" w:cstheme="majorBidi"/>
                <w:sz w:val="24"/>
                <w:szCs w:val="24"/>
                <w:u w:val="single"/>
              </w:rPr>
              <w:t>+</w:t>
            </w:r>
            <w:r w:rsidRPr="006174BA">
              <w:rPr>
                <w:rFonts w:asciiTheme="majorBidi" w:hAnsiTheme="majorBidi" w:cstheme="majorBidi"/>
                <w:sz w:val="24"/>
                <w:szCs w:val="24"/>
              </w:rPr>
              <w:t>4.87</w:t>
            </w:r>
          </w:p>
        </w:tc>
        <w:tc>
          <w:tcPr>
            <w:tcW w:w="978" w:type="dxa"/>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491"/>
          <w:jc w:val="center"/>
        </w:trPr>
        <w:tc>
          <w:tcPr>
            <w:tcW w:w="2942" w:type="dxa"/>
          </w:tcPr>
          <w:p w:rsidR="008D6739" w:rsidRPr="006174BA" w:rsidRDefault="008D6739" w:rsidP="008E5F38">
            <w:pPr>
              <w:numPr>
                <w:ilvl w:val="0"/>
                <w:numId w:val="2"/>
              </w:numPr>
              <w:ind w:left="242" w:hanging="218"/>
              <w:contextualSpacing/>
              <w:rPr>
                <w:rFonts w:asciiTheme="majorBidi" w:hAnsiTheme="majorBidi" w:cstheme="majorBidi"/>
                <w:sz w:val="24"/>
                <w:szCs w:val="24"/>
              </w:rPr>
            </w:pPr>
            <w:r w:rsidRPr="006174BA">
              <w:rPr>
                <w:rFonts w:asciiTheme="majorBidi" w:hAnsiTheme="majorBidi" w:cstheme="majorBidi"/>
                <w:sz w:val="24"/>
                <w:szCs w:val="24"/>
              </w:rPr>
              <w:t xml:space="preserve">PBMCs induced with wild-type </w:t>
            </w:r>
            <w:r w:rsidRPr="006174BA">
              <w:rPr>
                <w:rFonts w:asciiTheme="majorBidi" w:hAnsiTheme="majorBidi" w:cstheme="majorBidi"/>
                <w:i/>
                <w:sz w:val="24"/>
                <w:szCs w:val="24"/>
              </w:rPr>
              <w:t>M. tuberculosis</w:t>
            </w:r>
            <w:r w:rsidRPr="006174BA">
              <w:rPr>
                <w:rFonts w:asciiTheme="majorBidi" w:hAnsiTheme="majorBidi" w:cstheme="majorBidi"/>
                <w:sz w:val="24"/>
                <w:szCs w:val="24"/>
              </w:rPr>
              <w:t xml:space="preserve"> DNA </w:t>
            </w: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66.3</w:t>
            </w:r>
            <w:r w:rsidRPr="006174BA">
              <w:rPr>
                <w:rFonts w:asciiTheme="majorBidi" w:hAnsiTheme="majorBidi" w:cstheme="majorBidi"/>
                <w:sz w:val="24"/>
                <w:szCs w:val="24"/>
                <w:u w:val="single"/>
              </w:rPr>
              <w:t>+</w:t>
            </w:r>
            <w:r w:rsidRPr="006174BA">
              <w:rPr>
                <w:rFonts w:asciiTheme="majorBidi" w:hAnsiTheme="majorBidi" w:cstheme="majorBidi"/>
                <w:sz w:val="24"/>
                <w:szCs w:val="24"/>
              </w:rPr>
              <w:t>10.50</w:t>
            </w:r>
          </w:p>
        </w:tc>
        <w:tc>
          <w:tcPr>
            <w:tcW w:w="978" w:type="dxa"/>
          </w:tcPr>
          <w:p w:rsidR="008D6739" w:rsidRPr="006174BA" w:rsidRDefault="008D6739" w:rsidP="008E5F38">
            <w:pPr>
              <w:contextualSpacing/>
              <w:jc w:val="center"/>
              <w:rPr>
                <w:rFonts w:asciiTheme="majorBidi" w:hAnsiTheme="majorBidi" w:cstheme="majorBidi"/>
                <w:sz w:val="24"/>
                <w:szCs w:val="24"/>
              </w:rPr>
            </w:pPr>
            <w:r>
              <w:rPr>
                <w:rFonts w:asciiTheme="majorBidi" w:hAnsiTheme="majorBidi" w:cstheme="majorBidi"/>
                <w:sz w:val="24"/>
                <w:szCs w:val="24"/>
              </w:rPr>
              <w:t>&lt; 0.05</w:t>
            </w:r>
          </w:p>
        </w:tc>
      </w:tr>
      <w:tr w:rsidR="008D6739" w:rsidRPr="006174BA" w:rsidTr="008E5F38">
        <w:trPr>
          <w:trHeight w:val="502"/>
          <w:jc w:val="center"/>
        </w:trPr>
        <w:tc>
          <w:tcPr>
            <w:tcW w:w="2942" w:type="dxa"/>
          </w:tcPr>
          <w:p w:rsidR="008D6739" w:rsidRPr="006174BA" w:rsidRDefault="008D6739" w:rsidP="008E5F38">
            <w:pPr>
              <w:contextualSpacing/>
              <w:rPr>
                <w:rFonts w:asciiTheme="majorBidi" w:hAnsiTheme="majorBidi" w:cstheme="majorBidi"/>
                <w:sz w:val="24"/>
                <w:szCs w:val="24"/>
              </w:rPr>
            </w:pP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Without beta glucan</w:t>
            </w:r>
          </w:p>
          <w:p w:rsidR="008D6739" w:rsidRPr="006174BA" w:rsidRDefault="008D6739" w:rsidP="008E5F38">
            <w:pPr>
              <w:contextualSpacing/>
              <w:rPr>
                <w:rFonts w:asciiTheme="majorBidi" w:hAnsiTheme="majorBidi" w:cstheme="majorBidi"/>
                <w:sz w:val="24"/>
                <w:szCs w:val="24"/>
              </w:rPr>
            </w:pP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42.2</w:t>
            </w:r>
            <w:r w:rsidRPr="006174BA">
              <w:rPr>
                <w:rFonts w:asciiTheme="majorBidi" w:hAnsiTheme="majorBidi" w:cstheme="majorBidi"/>
                <w:sz w:val="24"/>
                <w:szCs w:val="24"/>
                <w:u w:val="single"/>
              </w:rPr>
              <w:t>+</w:t>
            </w:r>
            <w:r w:rsidRPr="006174BA">
              <w:rPr>
                <w:rFonts w:asciiTheme="majorBidi" w:hAnsiTheme="majorBidi" w:cstheme="majorBidi"/>
                <w:sz w:val="24"/>
                <w:szCs w:val="24"/>
              </w:rPr>
              <w:t>4.06</w:t>
            </w:r>
          </w:p>
        </w:tc>
        <w:tc>
          <w:tcPr>
            <w:tcW w:w="978" w:type="dxa"/>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487"/>
          <w:jc w:val="center"/>
        </w:trPr>
        <w:tc>
          <w:tcPr>
            <w:tcW w:w="2942" w:type="dxa"/>
          </w:tcPr>
          <w:p w:rsidR="008D6739" w:rsidRPr="006174BA" w:rsidRDefault="008D6739" w:rsidP="008E5F38">
            <w:pPr>
              <w:numPr>
                <w:ilvl w:val="0"/>
                <w:numId w:val="2"/>
              </w:numPr>
              <w:ind w:left="242" w:hanging="218"/>
              <w:contextualSpacing/>
              <w:rPr>
                <w:rFonts w:asciiTheme="majorBidi" w:hAnsiTheme="majorBidi" w:cstheme="majorBidi"/>
                <w:sz w:val="24"/>
                <w:szCs w:val="24"/>
              </w:rPr>
            </w:pPr>
            <w:r w:rsidRPr="006174BA">
              <w:rPr>
                <w:rFonts w:asciiTheme="majorBidi" w:hAnsiTheme="majorBidi" w:cstheme="majorBidi"/>
                <w:sz w:val="24"/>
                <w:szCs w:val="24"/>
              </w:rPr>
              <w:t>Non-induced PBMC (control)</w:t>
            </w: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55.3</w:t>
            </w:r>
            <w:r w:rsidRPr="006174BA">
              <w:rPr>
                <w:rFonts w:asciiTheme="majorBidi" w:hAnsiTheme="majorBidi" w:cstheme="majorBidi"/>
                <w:sz w:val="24"/>
                <w:szCs w:val="24"/>
                <w:u w:val="single"/>
              </w:rPr>
              <w:t>+</w:t>
            </w:r>
            <w:r w:rsidRPr="006174BA">
              <w:rPr>
                <w:rFonts w:asciiTheme="majorBidi" w:hAnsiTheme="majorBidi" w:cstheme="majorBidi"/>
                <w:sz w:val="24"/>
                <w:szCs w:val="24"/>
              </w:rPr>
              <w:t>10.90</w:t>
            </w:r>
          </w:p>
        </w:tc>
        <w:tc>
          <w:tcPr>
            <w:tcW w:w="978" w:type="dxa"/>
          </w:tcPr>
          <w:p w:rsidR="008D6739" w:rsidRPr="006174BA" w:rsidRDefault="008D6739" w:rsidP="008E5F38">
            <w:pPr>
              <w:contextualSpacing/>
              <w:jc w:val="center"/>
              <w:rPr>
                <w:rFonts w:asciiTheme="majorBidi" w:hAnsiTheme="majorBidi" w:cstheme="majorBidi"/>
                <w:sz w:val="24"/>
                <w:szCs w:val="24"/>
              </w:rPr>
            </w:pPr>
            <w:r>
              <w:rPr>
                <w:rFonts w:asciiTheme="majorBidi" w:hAnsiTheme="majorBidi" w:cstheme="majorBidi"/>
                <w:sz w:val="24"/>
                <w:szCs w:val="24"/>
              </w:rPr>
              <w:t>&lt; 0.05</w:t>
            </w:r>
          </w:p>
        </w:tc>
      </w:tr>
      <w:tr w:rsidR="008D6739" w:rsidRPr="006174BA" w:rsidTr="008E5F38">
        <w:trPr>
          <w:trHeight w:val="502"/>
          <w:jc w:val="center"/>
        </w:trPr>
        <w:tc>
          <w:tcPr>
            <w:tcW w:w="2942" w:type="dxa"/>
          </w:tcPr>
          <w:p w:rsidR="008D6739" w:rsidRPr="006174BA" w:rsidRDefault="008D6739" w:rsidP="008E5F38">
            <w:pPr>
              <w:contextualSpacing/>
              <w:rPr>
                <w:rFonts w:asciiTheme="majorBidi" w:hAnsiTheme="majorBidi" w:cstheme="majorBidi"/>
                <w:sz w:val="24"/>
                <w:szCs w:val="24"/>
              </w:rPr>
            </w:pP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Without beta glucan</w:t>
            </w:r>
          </w:p>
          <w:p w:rsidR="008D6739" w:rsidRPr="006174BA" w:rsidRDefault="008D6739" w:rsidP="008E5F38">
            <w:pPr>
              <w:contextualSpacing/>
              <w:rPr>
                <w:rFonts w:asciiTheme="majorBidi" w:hAnsiTheme="majorBidi" w:cstheme="majorBidi"/>
                <w:sz w:val="24"/>
                <w:szCs w:val="24"/>
              </w:rPr>
            </w:pP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33.1</w:t>
            </w:r>
            <w:r w:rsidRPr="006174BA">
              <w:rPr>
                <w:rFonts w:asciiTheme="majorBidi" w:hAnsiTheme="majorBidi" w:cstheme="majorBidi"/>
                <w:sz w:val="24"/>
                <w:szCs w:val="24"/>
                <w:u w:val="single"/>
              </w:rPr>
              <w:t>+</w:t>
            </w:r>
            <w:r w:rsidRPr="006174BA">
              <w:rPr>
                <w:rFonts w:asciiTheme="majorBidi" w:hAnsiTheme="majorBidi" w:cstheme="majorBidi"/>
                <w:sz w:val="24"/>
                <w:szCs w:val="24"/>
              </w:rPr>
              <w:t>5.25</w:t>
            </w:r>
          </w:p>
        </w:tc>
        <w:tc>
          <w:tcPr>
            <w:tcW w:w="978" w:type="dxa"/>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251"/>
          <w:jc w:val="center"/>
        </w:trPr>
        <w:tc>
          <w:tcPr>
            <w:tcW w:w="2942" w:type="dxa"/>
          </w:tcPr>
          <w:p w:rsidR="008D6739" w:rsidRPr="006174BA" w:rsidRDefault="008D6739" w:rsidP="008E5F38">
            <w:pPr>
              <w:contextualSpacing/>
              <w:rPr>
                <w:rFonts w:asciiTheme="majorBidi" w:hAnsiTheme="majorBidi" w:cstheme="majorBidi"/>
                <w:b/>
                <w:sz w:val="24"/>
                <w:szCs w:val="24"/>
              </w:rPr>
            </w:pPr>
            <w:r w:rsidRPr="006174BA">
              <w:rPr>
                <w:rFonts w:asciiTheme="majorBidi" w:hAnsiTheme="majorBidi" w:cstheme="majorBidi"/>
                <w:b/>
                <w:sz w:val="24"/>
                <w:szCs w:val="24"/>
              </w:rPr>
              <w:t>Production of IL-12</w:t>
            </w:r>
          </w:p>
        </w:tc>
        <w:tc>
          <w:tcPr>
            <w:tcW w:w="1802" w:type="dxa"/>
          </w:tcPr>
          <w:p w:rsidR="008D6739" w:rsidRPr="006174BA" w:rsidRDefault="008D6739" w:rsidP="008E5F38">
            <w:pPr>
              <w:contextualSpacing/>
              <w:rPr>
                <w:rFonts w:asciiTheme="majorBidi" w:hAnsiTheme="majorBidi" w:cstheme="majorBidi"/>
                <w:sz w:val="24"/>
                <w:szCs w:val="24"/>
              </w:rPr>
            </w:pPr>
          </w:p>
        </w:tc>
        <w:tc>
          <w:tcPr>
            <w:tcW w:w="1432" w:type="dxa"/>
          </w:tcPr>
          <w:p w:rsidR="008D6739" w:rsidRPr="006174BA" w:rsidRDefault="008D6739" w:rsidP="008E5F38">
            <w:pPr>
              <w:contextualSpacing/>
              <w:jc w:val="center"/>
              <w:rPr>
                <w:rFonts w:asciiTheme="majorBidi" w:hAnsiTheme="majorBidi" w:cstheme="majorBidi"/>
                <w:sz w:val="24"/>
                <w:szCs w:val="24"/>
              </w:rPr>
            </w:pPr>
          </w:p>
        </w:tc>
        <w:tc>
          <w:tcPr>
            <w:tcW w:w="978" w:type="dxa"/>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523"/>
          <w:jc w:val="center"/>
        </w:trPr>
        <w:tc>
          <w:tcPr>
            <w:tcW w:w="2942" w:type="dxa"/>
          </w:tcPr>
          <w:p w:rsidR="008D6739" w:rsidRPr="006174BA" w:rsidRDefault="008D6739" w:rsidP="008E5F38">
            <w:pPr>
              <w:numPr>
                <w:ilvl w:val="0"/>
                <w:numId w:val="2"/>
              </w:numPr>
              <w:ind w:left="242" w:hanging="218"/>
              <w:contextualSpacing/>
              <w:rPr>
                <w:rFonts w:asciiTheme="majorBidi" w:hAnsiTheme="majorBidi" w:cstheme="majorBidi"/>
                <w:sz w:val="24"/>
                <w:szCs w:val="24"/>
              </w:rPr>
            </w:pPr>
            <w:r w:rsidRPr="006174BA">
              <w:rPr>
                <w:rFonts w:asciiTheme="majorBidi" w:hAnsiTheme="majorBidi" w:cstheme="majorBidi"/>
                <w:sz w:val="24"/>
                <w:szCs w:val="24"/>
              </w:rPr>
              <w:t xml:space="preserve">PBMCs induced with mutant </w:t>
            </w:r>
            <w:r w:rsidRPr="006174BA">
              <w:rPr>
                <w:rFonts w:asciiTheme="majorBidi" w:hAnsiTheme="majorBidi" w:cstheme="majorBidi"/>
                <w:i/>
                <w:sz w:val="24"/>
                <w:szCs w:val="24"/>
              </w:rPr>
              <w:t>M. tuberculosis</w:t>
            </w:r>
            <w:r w:rsidRPr="006174BA">
              <w:rPr>
                <w:rFonts w:asciiTheme="majorBidi" w:hAnsiTheme="majorBidi" w:cstheme="majorBidi"/>
                <w:sz w:val="24"/>
                <w:szCs w:val="24"/>
              </w:rPr>
              <w:t xml:space="preserve"> DNA</w:t>
            </w: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122.8</w:t>
            </w:r>
            <w:r w:rsidRPr="006174BA">
              <w:rPr>
                <w:rFonts w:asciiTheme="majorBidi" w:hAnsiTheme="majorBidi" w:cstheme="majorBidi"/>
                <w:sz w:val="24"/>
                <w:szCs w:val="24"/>
                <w:u w:val="single"/>
              </w:rPr>
              <w:t>+</w:t>
            </w:r>
            <w:r w:rsidRPr="006174BA">
              <w:rPr>
                <w:rFonts w:asciiTheme="majorBidi" w:hAnsiTheme="majorBidi" w:cstheme="majorBidi"/>
                <w:sz w:val="24"/>
                <w:szCs w:val="24"/>
              </w:rPr>
              <w:t>11.16</w:t>
            </w:r>
          </w:p>
        </w:tc>
        <w:tc>
          <w:tcPr>
            <w:tcW w:w="978" w:type="dxa"/>
          </w:tcPr>
          <w:p w:rsidR="008D6739" w:rsidRPr="006174BA" w:rsidRDefault="008D6739" w:rsidP="008E5F38">
            <w:pPr>
              <w:contextualSpacing/>
              <w:jc w:val="center"/>
              <w:rPr>
                <w:rFonts w:asciiTheme="majorBidi" w:hAnsiTheme="majorBidi" w:cstheme="majorBidi"/>
                <w:sz w:val="24"/>
                <w:szCs w:val="24"/>
              </w:rPr>
            </w:pPr>
            <w:r>
              <w:rPr>
                <w:rFonts w:asciiTheme="majorBidi" w:hAnsiTheme="majorBidi" w:cstheme="majorBidi"/>
                <w:sz w:val="24"/>
                <w:szCs w:val="24"/>
              </w:rPr>
              <w:t>&lt; 0.05</w:t>
            </w:r>
          </w:p>
        </w:tc>
      </w:tr>
      <w:tr w:rsidR="008D6739" w:rsidRPr="006174BA" w:rsidTr="008E5F38">
        <w:trPr>
          <w:trHeight w:val="502"/>
          <w:jc w:val="center"/>
        </w:trPr>
        <w:tc>
          <w:tcPr>
            <w:tcW w:w="2942" w:type="dxa"/>
          </w:tcPr>
          <w:p w:rsidR="008D6739" w:rsidRPr="006174BA" w:rsidRDefault="008D6739" w:rsidP="008E5F38">
            <w:pPr>
              <w:contextualSpacing/>
              <w:rPr>
                <w:rFonts w:asciiTheme="majorBidi" w:hAnsiTheme="majorBidi" w:cstheme="majorBidi"/>
                <w:sz w:val="24"/>
                <w:szCs w:val="24"/>
              </w:rPr>
            </w:pP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Without beta glucan</w:t>
            </w:r>
          </w:p>
          <w:p w:rsidR="008D6739" w:rsidRPr="006174BA" w:rsidRDefault="008D6739" w:rsidP="008E5F38">
            <w:pPr>
              <w:contextualSpacing/>
              <w:rPr>
                <w:rFonts w:asciiTheme="majorBidi" w:hAnsiTheme="majorBidi" w:cstheme="majorBidi"/>
                <w:sz w:val="24"/>
                <w:szCs w:val="24"/>
              </w:rPr>
            </w:pP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82.3</w:t>
            </w:r>
            <w:r w:rsidRPr="006174BA">
              <w:rPr>
                <w:rFonts w:asciiTheme="majorBidi" w:hAnsiTheme="majorBidi" w:cstheme="majorBidi"/>
                <w:sz w:val="24"/>
                <w:szCs w:val="24"/>
                <w:u w:val="single"/>
              </w:rPr>
              <w:t>+</w:t>
            </w:r>
            <w:r w:rsidRPr="006174BA">
              <w:rPr>
                <w:rFonts w:asciiTheme="majorBidi" w:hAnsiTheme="majorBidi" w:cstheme="majorBidi"/>
                <w:sz w:val="24"/>
                <w:szCs w:val="24"/>
              </w:rPr>
              <w:t>26.23</w:t>
            </w:r>
          </w:p>
        </w:tc>
        <w:tc>
          <w:tcPr>
            <w:tcW w:w="978" w:type="dxa"/>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481"/>
          <w:jc w:val="center"/>
        </w:trPr>
        <w:tc>
          <w:tcPr>
            <w:tcW w:w="2942" w:type="dxa"/>
          </w:tcPr>
          <w:p w:rsidR="008D6739" w:rsidRPr="006174BA" w:rsidRDefault="008D6739" w:rsidP="008E5F38">
            <w:pPr>
              <w:numPr>
                <w:ilvl w:val="0"/>
                <w:numId w:val="2"/>
              </w:numPr>
              <w:ind w:left="242" w:hanging="218"/>
              <w:contextualSpacing/>
              <w:rPr>
                <w:rFonts w:asciiTheme="majorBidi" w:hAnsiTheme="majorBidi" w:cstheme="majorBidi"/>
                <w:sz w:val="24"/>
                <w:szCs w:val="24"/>
              </w:rPr>
            </w:pPr>
            <w:r w:rsidRPr="006174BA">
              <w:rPr>
                <w:rFonts w:asciiTheme="majorBidi" w:hAnsiTheme="majorBidi" w:cstheme="majorBidi"/>
                <w:sz w:val="24"/>
                <w:szCs w:val="24"/>
              </w:rPr>
              <w:t xml:space="preserve">PBMCs induced with wild-type </w:t>
            </w:r>
            <w:r w:rsidRPr="006174BA">
              <w:rPr>
                <w:rFonts w:asciiTheme="majorBidi" w:hAnsiTheme="majorBidi" w:cstheme="majorBidi"/>
                <w:i/>
                <w:sz w:val="24"/>
                <w:szCs w:val="24"/>
              </w:rPr>
              <w:t>M. tuberculosis</w:t>
            </w:r>
            <w:r w:rsidRPr="006174BA">
              <w:rPr>
                <w:rFonts w:asciiTheme="majorBidi" w:hAnsiTheme="majorBidi" w:cstheme="majorBidi"/>
                <w:sz w:val="24"/>
                <w:szCs w:val="24"/>
              </w:rPr>
              <w:t xml:space="preserve"> DNA</w:t>
            </w: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188.0</w:t>
            </w:r>
            <w:r w:rsidRPr="006174BA">
              <w:rPr>
                <w:rFonts w:asciiTheme="majorBidi" w:hAnsiTheme="majorBidi" w:cstheme="majorBidi"/>
                <w:sz w:val="24"/>
                <w:szCs w:val="24"/>
                <w:u w:val="single"/>
              </w:rPr>
              <w:t>+</w:t>
            </w:r>
            <w:r w:rsidRPr="006174BA">
              <w:rPr>
                <w:rFonts w:asciiTheme="majorBidi" w:hAnsiTheme="majorBidi" w:cstheme="majorBidi"/>
                <w:sz w:val="24"/>
                <w:szCs w:val="24"/>
              </w:rPr>
              <w:t>26.36</w:t>
            </w:r>
          </w:p>
        </w:tc>
        <w:tc>
          <w:tcPr>
            <w:tcW w:w="978"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&lt; 0.05</w:t>
            </w:r>
          </w:p>
        </w:tc>
      </w:tr>
      <w:tr w:rsidR="008D6739" w:rsidRPr="006174BA" w:rsidTr="008E5F38">
        <w:trPr>
          <w:trHeight w:val="487"/>
          <w:jc w:val="center"/>
        </w:trPr>
        <w:tc>
          <w:tcPr>
            <w:tcW w:w="2942" w:type="dxa"/>
          </w:tcPr>
          <w:p w:rsidR="008D6739" w:rsidRPr="006174BA" w:rsidRDefault="008D6739" w:rsidP="008E5F38">
            <w:pPr>
              <w:contextualSpacing/>
              <w:rPr>
                <w:rFonts w:asciiTheme="majorBidi" w:hAnsiTheme="majorBidi" w:cstheme="majorBidi"/>
                <w:sz w:val="24"/>
                <w:szCs w:val="24"/>
              </w:rPr>
            </w:pP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 xml:space="preserve">With beta </w:t>
            </w:r>
            <w:r w:rsidRPr="006174BA">
              <w:rPr>
                <w:rFonts w:asciiTheme="majorBidi" w:hAnsiTheme="majorBidi" w:cstheme="majorBidi"/>
                <w:sz w:val="24"/>
                <w:szCs w:val="24"/>
              </w:rPr>
              <w:lastRenderedPageBreak/>
              <w:t>glucan</w:t>
            </w:r>
          </w:p>
          <w:p w:rsidR="008D6739" w:rsidRPr="006174BA" w:rsidRDefault="008D6739" w:rsidP="008E5F38">
            <w:pPr>
              <w:contextualSpacing/>
              <w:rPr>
                <w:rFonts w:asciiTheme="majorBidi" w:hAnsiTheme="majorBidi" w:cstheme="majorBidi"/>
                <w:sz w:val="24"/>
                <w:szCs w:val="24"/>
              </w:rPr>
            </w:pP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lastRenderedPageBreak/>
              <w:t>62.5</w:t>
            </w:r>
            <w:r w:rsidRPr="006174BA">
              <w:rPr>
                <w:rFonts w:asciiTheme="majorBidi" w:hAnsiTheme="majorBidi" w:cstheme="majorBidi"/>
                <w:sz w:val="24"/>
                <w:szCs w:val="24"/>
                <w:u w:val="single"/>
              </w:rPr>
              <w:t>+</w:t>
            </w:r>
            <w:r w:rsidRPr="006174BA">
              <w:rPr>
                <w:rFonts w:asciiTheme="majorBidi" w:hAnsiTheme="majorBidi" w:cstheme="majorBidi"/>
                <w:sz w:val="24"/>
                <w:szCs w:val="24"/>
              </w:rPr>
              <w:t>13.69</w:t>
            </w:r>
          </w:p>
        </w:tc>
        <w:tc>
          <w:tcPr>
            <w:tcW w:w="978" w:type="dxa"/>
          </w:tcPr>
          <w:p w:rsidR="008D6739" w:rsidRPr="006174BA" w:rsidRDefault="008D6739" w:rsidP="008E5F38">
            <w:pPr>
              <w:contextualSpacing/>
              <w:jc w:val="center"/>
              <w:rPr>
                <w:rFonts w:asciiTheme="majorBidi" w:hAnsiTheme="majorBidi" w:cstheme="majorBidi"/>
                <w:sz w:val="24"/>
                <w:szCs w:val="24"/>
              </w:rPr>
            </w:pPr>
          </w:p>
        </w:tc>
      </w:tr>
      <w:tr w:rsidR="008D6739" w:rsidRPr="006174BA" w:rsidTr="008E5F38">
        <w:trPr>
          <w:trHeight w:val="502"/>
          <w:jc w:val="center"/>
        </w:trPr>
        <w:tc>
          <w:tcPr>
            <w:tcW w:w="2942" w:type="dxa"/>
          </w:tcPr>
          <w:p w:rsidR="008D6739" w:rsidRPr="006174BA" w:rsidRDefault="008D6739" w:rsidP="008E5F38">
            <w:pPr>
              <w:numPr>
                <w:ilvl w:val="0"/>
                <w:numId w:val="2"/>
              </w:numPr>
              <w:ind w:left="242" w:hanging="218"/>
              <w:contextualSpacing/>
              <w:rPr>
                <w:rFonts w:asciiTheme="majorBidi" w:hAnsiTheme="majorBidi" w:cstheme="majorBidi"/>
                <w:sz w:val="24"/>
                <w:szCs w:val="24"/>
              </w:rPr>
            </w:pPr>
            <w:r w:rsidRPr="006174BA">
              <w:rPr>
                <w:rFonts w:asciiTheme="majorBidi" w:hAnsiTheme="majorBidi" w:cstheme="majorBidi"/>
                <w:sz w:val="24"/>
                <w:szCs w:val="24"/>
              </w:rPr>
              <w:lastRenderedPageBreak/>
              <w:t>Non-induced PBMC (control)</w:t>
            </w:r>
          </w:p>
        </w:tc>
        <w:tc>
          <w:tcPr>
            <w:tcW w:w="1802" w:type="dxa"/>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 beta glucan</w:t>
            </w:r>
          </w:p>
        </w:tc>
        <w:tc>
          <w:tcPr>
            <w:tcW w:w="1432" w:type="dxa"/>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137.2</w:t>
            </w:r>
            <w:r w:rsidRPr="006174BA">
              <w:rPr>
                <w:rFonts w:asciiTheme="majorBidi" w:hAnsiTheme="majorBidi" w:cstheme="majorBidi"/>
                <w:sz w:val="24"/>
                <w:szCs w:val="24"/>
                <w:u w:val="single"/>
              </w:rPr>
              <w:t>+</w:t>
            </w:r>
            <w:r w:rsidRPr="006174BA">
              <w:rPr>
                <w:rFonts w:asciiTheme="majorBidi" w:hAnsiTheme="majorBidi" w:cstheme="majorBidi"/>
                <w:sz w:val="24"/>
                <w:szCs w:val="24"/>
              </w:rPr>
              <w:t>24.05</w:t>
            </w:r>
          </w:p>
        </w:tc>
        <w:tc>
          <w:tcPr>
            <w:tcW w:w="978" w:type="dxa"/>
          </w:tcPr>
          <w:p w:rsidR="008D6739" w:rsidRPr="006174BA" w:rsidRDefault="008D6739" w:rsidP="008E5F38">
            <w:pPr>
              <w:contextualSpacing/>
              <w:jc w:val="center"/>
              <w:rPr>
                <w:rFonts w:asciiTheme="majorBidi" w:hAnsiTheme="majorBidi" w:cstheme="majorBidi"/>
                <w:sz w:val="24"/>
                <w:szCs w:val="24"/>
              </w:rPr>
            </w:pPr>
            <w:r>
              <w:rPr>
                <w:rFonts w:asciiTheme="majorBidi" w:hAnsiTheme="majorBidi" w:cstheme="majorBidi"/>
                <w:sz w:val="24"/>
                <w:szCs w:val="24"/>
              </w:rPr>
              <w:t>&lt; 0.05</w:t>
            </w:r>
          </w:p>
        </w:tc>
      </w:tr>
      <w:tr w:rsidR="008D6739" w:rsidRPr="006174BA" w:rsidTr="008E5F38">
        <w:trPr>
          <w:trHeight w:val="251"/>
          <w:jc w:val="center"/>
        </w:trPr>
        <w:tc>
          <w:tcPr>
            <w:tcW w:w="2942" w:type="dxa"/>
            <w:tcBorders>
              <w:bottom w:val="single" w:sz="18" w:space="0" w:color="auto"/>
            </w:tcBorders>
          </w:tcPr>
          <w:p w:rsidR="008D6739" w:rsidRPr="006174BA" w:rsidRDefault="008D6739" w:rsidP="008E5F38">
            <w:pPr>
              <w:contextualSpacing/>
              <w:rPr>
                <w:rFonts w:asciiTheme="majorBidi" w:hAnsiTheme="majorBidi" w:cstheme="majorBidi"/>
                <w:sz w:val="24"/>
                <w:szCs w:val="24"/>
              </w:rPr>
            </w:pPr>
          </w:p>
        </w:tc>
        <w:tc>
          <w:tcPr>
            <w:tcW w:w="1802" w:type="dxa"/>
            <w:tcBorders>
              <w:bottom w:val="single" w:sz="18" w:space="0" w:color="auto"/>
            </w:tcBorders>
          </w:tcPr>
          <w:p w:rsidR="008D6739" w:rsidRPr="006174BA" w:rsidRDefault="008D6739" w:rsidP="008E5F38">
            <w:pPr>
              <w:contextualSpacing/>
              <w:rPr>
                <w:rFonts w:asciiTheme="majorBidi" w:hAnsiTheme="majorBidi" w:cstheme="majorBidi"/>
                <w:sz w:val="24"/>
                <w:szCs w:val="24"/>
              </w:rPr>
            </w:pPr>
            <w:r w:rsidRPr="006174BA">
              <w:rPr>
                <w:rFonts w:asciiTheme="majorBidi" w:hAnsiTheme="majorBidi" w:cstheme="majorBidi"/>
                <w:sz w:val="24"/>
                <w:szCs w:val="24"/>
              </w:rPr>
              <w:t>Without beta glucan</w:t>
            </w:r>
          </w:p>
        </w:tc>
        <w:tc>
          <w:tcPr>
            <w:tcW w:w="1432" w:type="dxa"/>
            <w:tcBorders>
              <w:bottom w:val="single" w:sz="18" w:space="0" w:color="auto"/>
            </w:tcBorders>
          </w:tcPr>
          <w:p w:rsidR="008D6739" w:rsidRPr="006174BA" w:rsidRDefault="008D6739" w:rsidP="008E5F38">
            <w:pPr>
              <w:contextualSpacing/>
              <w:jc w:val="center"/>
              <w:rPr>
                <w:rFonts w:asciiTheme="majorBidi" w:hAnsiTheme="majorBidi" w:cstheme="majorBidi"/>
                <w:sz w:val="24"/>
                <w:szCs w:val="24"/>
              </w:rPr>
            </w:pPr>
            <w:r w:rsidRPr="006174BA">
              <w:rPr>
                <w:rFonts w:asciiTheme="majorBidi" w:hAnsiTheme="majorBidi" w:cstheme="majorBidi"/>
                <w:sz w:val="24"/>
                <w:szCs w:val="24"/>
              </w:rPr>
              <w:t>60.6</w:t>
            </w:r>
            <w:r w:rsidRPr="006174BA">
              <w:rPr>
                <w:rFonts w:asciiTheme="majorBidi" w:hAnsiTheme="majorBidi" w:cstheme="majorBidi"/>
                <w:sz w:val="24"/>
                <w:szCs w:val="24"/>
                <w:u w:val="single"/>
              </w:rPr>
              <w:t>+</w:t>
            </w:r>
            <w:r w:rsidRPr="006174BA">
              <w:rPr>
                <w:rFonts w:asciiTheme="majorBidi" w:hAnsiTheme="majorBidi" w:cstheme="majorBidi"/>
                <w:sz w:val="24"/>
                <w:szCs w:val="24"/>
              </w:rPr>
              <w:t>7.32</w:t>
            </w:r>
          </w:p>
        </w:tc>
        <w:tc>
          <w:tcPr>
            <w:tcW w:w="978" w:type="dxa"/>
            <w:tcBorders>
              <w:bottom w:val="single" w:sz="18" w:space="0" w:color="auto"/>
            </w:tcBorders>
          </w:tcPr>
          <w:p w:rsidR="008D6739" w:rsidRPr="006174BA" w:rsidRDefault="008D6739" w:rsidP="008E5F38">
            <w:pPr>
              <w:contextualSpacing/>
              <w:jc w:val="center"/>
              <w:rPr>
                <w:rFonts w:asciiTheme="majorBidi" w:hAnsiTheme="majorBidi" w:cstheme="majorBidi"/>
                <w:sz w:val="24"/>
                <w:szCs w:val="24"/>
              </w:rPr>
            </w:pPr>
          </w:p>
          <w:p w:rsidR="008D6739" w:rsidRPr="006174BA" w:rsidRDefault="008D6739" w:rsidP="008E5F38">
            <w:pPr>
              <w:contextualSpacing/>
              <w:jc w:val="center"/>
              <w:rPr>
                <w:rFonts w:asciiTheme="majorBidi" w:hAnsiTheme="majorBidi" w:cstheme="majorBidi"/>
                <w:sz w:val="24"/>
                <w:szCs w:val="24"/>
              </w:rPr>
            </w:pPr>
          </w:p>
        </w:tc>
      </w:tr>
    </w:tbl>
    <w:p w:rsidR="008D6739" w:rsidRPr="008D6739" w:rsidRDefault="008D6739" w:rsidP="004841B0">
      <w:pPr>
        <w:pStyle w:val="NoSpacing"/>
        <w:spacing w:line="480" w:lineRule="auto"/>
        <w:ind w:firstLine="567"/>
        <w:contextualSpacing/>
        <w:jc w:val="both"/>
        <w:rPr>
          <w:rFonts w:asciiTheme="majorBidi" w:hAnsiTheme="majorBidi" w:cstheme="majorBidi"/>
          <w:sz w:val="24"/>
          <w:szCs w:val="24"/>
          <w:lang w:val="en-US"/>
        </w:rPr>
      </w:pPr>
    </w:p>
    <w:p w:rsidR="004841B0" w:rsidRDefault="004841B0" w:rsidP="008D6739">
      <w:pPr>
        <w:pStyle w:val="NoSpacing"/>
        <w:spacing w:line="480" w:lineRule="auto"/>
        <w:ind w:firstLine="567"/>
        <w:contextualSpacing/>
        <w:jc w:val="both"/>
        <w:rPr>
          <w:rFonts w:asciiTheme="majorBidi" w:hAnsiTheme="majorBidi" w:cstheme="majorBidi"/>
          <w:sz w:val="24"/>
          <w:szCs w:val="24"/>
          <w:lang w:val="en-US"/>
        </w:rPr>
      </w:pPr>
      <w:r w:rsidRPr="004841B0">
        <w:rPr>
          <w:rFonts w:asciiTheme="majorBidi" w:hAnsiTheme="majorBidi" w:cstheme="majorBidi"/>
          <w:sz w:val="24"/>
          <w:szCs w:val="24"/>
          <w:lang w:val="en-US"/>
        </w:rPr>
        <w:t>In general</w:t>
      </w:r>
      <w:r>
        <w:rPr>
          <w:rFonts w:asciiTheme="majorBidi" w:hAnsiTheme="majorBidi" w:cstheme="majorBidi"/>
          <w:sz w:val="24"/>
          <w:szCs w:val="24"/>
          <w:lang w:val="en-US"/>
        </w:rPr>
        <w:t>,</w:t>
      </w:r>
      <w:r w:rsidRPr="004841B0">
        <w:rPr>
          <w:rFonts w:asciiTheme="majorBidi" w:hAnsiTheme="majorBidi" w:cstheme="majorBidi"/>
          <w:sz w:val="24"/>
          <w:szCs w:val="24"/>
          <w:lang w:val="en-US"/>
        </w:rPr>
        <w:t xml:space="preserve"> the administration of beta glucan in PBMC with various treatments, increases the production of IL-12 and IFNγ, both those induced by mutant </w:t>
      </w:r>
      <w:r w:rsidRPr="00736AFC">
        <w:rPr>
          <w:rFonts w:asciiTheme="majorBidi" w:hAnsiTheme="majorBidi" w:cstheme="majorBidi"/>
          <w:i/>
          <w:iCs/>
          <w:sz w:val="24"/>
          <w:szCs w:val="24"/>
          <w:lang w:val="en-US"/>
        </w:rPr>
        <w:t>M. tuberculosis</w:t>
      </w:r>
      <w:r w:rsidRPr="004841B0">
        <w:rPr>
          <w:rFonts w:asciiTheme="majorBidi" w:hAnsiTheme="majorBidi" w:cstheme="majorBidi"/>
          <w:sz w:val="24"/>
          <w:szCs w:val="24"/>
          <w:lang w:val="en-US"/>
        </w:rPr>
        <w:t xml:space="preserve"> DNA, wildtype </w:t>
      </w:r>
      <w:r w:rsidRPr="00736AFC">
        <w:rPr>
          <w:rFonts w:asciiTheme="majorBidi" w:hAnsiTheme="majorBidi" w:cstheme="majorBidi"/>
          <w:i/>
          <w:iCs/>
          <w:sz w:val="24"/>
          <w:szCs w:val="24"/>
          <w:lang w:val="en-US"/>
        </w:rPr>
        <w:t>M. tuberculosis</w:t>
      </w:r>
      <w:r w:rsidRPr="004841B0">
        <w:rPr>
          <w:rFonts w:asciiTheme="majorBidi" w:hAnsiTheme="majorBidi" w:cstheme="majorBidi"/>
          <w:sz w:val="24"/>
          <w:szCs w:val="24"/>
          <w:lang w:val="en-US"/>
        </w:rPr>
        <w:t xml:space="preserve"> DNA, or without induction. IL-12 is produced in greater amounts than IFNγ. The presence of IFNγ and IL-12 shows the occurrence of immune cell activity, specifically T lymphocytes and macrophages known as the secretory cells of both cytokines.</w:t>
      </w:r>
      <w:r w:rsidR="008D6739">
        <w:rPr>
          <w:rFonts w:asciiTheme="majorBidi" w:hAnsiTheme="majorBidi" w:cstheme="majorBidi"/>
          <w:sz w:val="24"/>
          <w:szCs w:val="24"/>
          <w:lang w:val="en-US"/>
        </w:rPr>
        <w:t xml:space="preserve"> </w:t>
      </w:r>
    </w:p>
    <w:p w:rsidR="008D6739" w:rsidRPr="008D6739" w:rsidRDefault="008D6739" w:rsidP="00736AFC">
      <w:pPr>
        <w:pStyle w:val="NoSpacing"/>
        <w:spacing w:line="480" w:lineRule="auto"/>
        <w:ind w:firstLine="567"/>
        <w:contextualSpacing/>
        <w:jc w:val="both"/>
        <w:rPr>
          <w:rFonts w:asciiTheme="majorBidi" w:hAnsiTheme="majorBidi" w:cstheme="majorBidi"/>
          <w:sz w:val="24"/>
          <w:szCs w:val="24"/>
          <w:lang w:val="en-US"/>
        </w:rPr>
      </w:pPr>
      <w:r w:rsidRPr="008D6739">
        <w:rPr>
          <w:rFonts w:asciiTheme="majorBidi" w:hAnsiTheme="majorBidi" w:cstheme="majorBidi"/>
          <w:sz w:val="24"/>
          <w:szCs w:val="24"/>
          <w:lang w:val="en-US"/>
        </w:rPr>
        <w:t xml:space="preserve">In this study, administration of beta </w:t>
      </w:r>
      <w:r w:rsidR="00736AFC">
        <w:rPr>
          <w:rFonts w:asciiTheme="majorBidi" w:hAnsiTheme="majorBidi" w:cstheme="majorBidi"/>
          <w:sz w:val="24"/>
          <w:szCs w:val="24"/>
          <w:lang w:val="en-US"/>
        </w:rPr>
        <w:t>glucan</w:t>
      </w:r>
      <w:r w:rsidRPr="008D6739">
        <w:rPr>
          <w:rFonts w:asciiTheme="majorBidi" w:hAnsiTheme="majorBidi" w:cstheme="majorBidi"/>
          <w:sz w:val="24"/>
          <w:szCs w:val="24"/>
          <w:lang w:val="en-US"/>
        </w:rPr>
        <w:t xml:space="preserve"> was shown to significantly increase the activity of immune cell function (T cells and macrophages) in producing the main cytokines in tuberculosis infections, namely IFNγ and IL-12.</w:t>
      </w:r>
    </w:p>
    <w:p w:rsidR="008D6739" w:rsidRPr="008D6739" w:rsidRDefault="008D6739" w:rsidP="00736AFC">
      <w:pPr>
        <w:pStyle w:val="NoSpacing"/>
        <w:spacing w:line="480" w:lineRule="auto"/>
        <w:ind w:firstLine="567"/>
        <w:contextualSpacing/>
        <w:jc w:val="both"/>
        <w:rPr>
          <w:rFonts w:asciiTheme="majorBidi" w:hAnsiTheme="majorBidi" w:cstheme="majorBidi"/>
          <w:sz w:val="24"/>
          <w:szCs w:val="24"/>
          <w:lang w:val="en-US"/>
        </w:rPr>
      </w:pPr>
      <w:r w:rsidRPr="008D6739">
        <w:rPr>
          <w:rFonts w:asciiTheme="majorBidi" w:hAnsiTheme="majorBidi" w:cstheme="majorBidi"/>
          <w:sz w:val="24"/>
          <w:szCs w:val="24"/>
          <w:lang w:val="en-US"/>
        </w:rPr>
        <w:t xml:space="preserve">PBMCs induced by mutant </w:t>
      </w:r>
      <w:r w:rsidRPr="00736AFC">
        <w:rPr>
          <w:rFonts w:asciiTheme="majorBidi" w:hAnsiTheme="majorBidi" w:cstheme="majorBidi"/>
          <w:i/>
          <w:iCs/>
          <w:sz w:val="24"/>
          <w:szCs w:val="24"/>
          <w:lang w:val="en-US"/>
        </w:rPr>
        <w:t>M. tuberculosis</w:t>
      </w:r>
      <w:r w:rsidRPr="008D6739">
        <w:rPr>
          <w:rFonts w:asciiTheme="majorBidi" w:hAnsiTheme="majorBidi" w:cstheme="majorBidi"/>
          <w:sz w:val="24"/>
          <w:szCs w:val="24"/>
          <w:lang w:val="en-US"/>
        </w:rPr>
        <w:t xml:space="preserve"> bacteria and beta glanans produced an average IFNγ of 68.6 + 17.90 pg / ml, and were significantly different compared to IFNγ produced by PBMCs induced by mutant bacterial DNA without beta glucan administration (p &lt;0.01) . Similar conditions also occur in the production of IL-12, where PBMCs induced with mutant M. tuberculosis bacterial DNA and given beta glucan produce IL-12 averaging 122.9 + 11.66 pg / ml, and differ significantly compared to IL-12 produced by PBMC induced mutant bacterial DNA without beta glucan administration (p &lt;0.0</w:t>
      </w:r>
      <w:r w:rsidR="00736AFC">
        <w:rPr>
          <w:rFonts w:asciiTheme="majorBidi" w:hAnsiTheme="majorBidi" w:cstheme="majorBidi"/>
          <w:sz w:val="24"/>
          <w:szCs w:val="24"/>
          <w:lang w:val="en-US"/>
        </w:rPr>
        <w:t>5</w:t>
      </w:r>
      <w:r w:rsidRPr="008D6739">
        <w:rPr>
          <w:rFonts w:asciiTheme="majorBidi" w:hAnsiTheme="majorBidi" w:cstheme="majorBidi"/>
          <w:sz w:val="24"/>
          <w:szCs w:val="24"/>
          <w:lang w:val="en-US"/>
        </w:rPr>
        <w:t>).</w:t>
      </w:r>
    </w:p>
    <w:p w:rsidR="008D6739" w:rsidRPr="008D6739" w:rsidRDefault="008D6739" w:rsidP="008D6739">
      <w:pPr>
        <w:pStyle w:val="NoSpacing"/>
        <w:spacing w:line="480" w:lineRule="auto"/>
        <w:ind w:firstLine="567"/>
        <w:contextualSpacing/>
        <w:jc w:val="both"/>
        <w:rPr>
          <w:rFonts w:asciiTheme="majorBidi" w:hAnsiTheme="majorBidi" w:cstheme="majorBidi"/>
          <w:sz w:val="24"/>
          <w:szCs w:val="24"/>
          <w:lang w:val="en-US"/>
        </w:rPr>
      </w:pPr>
      <w:r w:rsidRPr="008D6739">
        <w:rPr>
          <w:rFonts w:asciiTheme="majorBidi" w:hAnsiTheme="majorBidi" w:cstheme="majorBidi"/>
          <w:sz w:val="24"/>
          <w:szCs w:val="24"/>
          <w:lang w:val="en-US"/>
        </w:rPr>
        <w:t>PBMCs induced by wildtype M. tuberculosis DNA and beta glucan produced an average IFNγ of 66.4 + 10.50 pg / ml, and were significantly different compared to IFNγ produced by PBMCs induced by wildtype DNA without bet</w:t>
      </w:r>
      <w:r>
        <w:rPr>
          <w:rFonts w:asciiTheme="majorBidi" w:hAnsiTheme="majorBidi" w:cstheme="majorBidi"/>
          <w:sz w:val="24"/>
          <w:szCs w:val="24"/>
          <w:lang w:val="en-US"/>
        </w:rPr>
        <w:t>a glucan administration (p &lt;0.05</w:t>
      </w:r>
      <w:r w:rsidRPr="008D6739">
        <w:rPr>
          <w:rFonts w:asciiTheme="majorBidi" w:hAnsiTheme="majorBidi" w:cstheme="majorBidi"/>
          <w:sz w:val="24"/>
          <w:szCs w:val="24"/>
          <w:lang w:val="en-US"/>
        </w:rPr>
        <w:t xml:space="preserve">) . PBMCs </w:t>
      </w:r>
      <w:r w:rsidRPr="008D6739">
        <w:rPr>
          <w:rFonts w:asciiTheme="majorBidi" w:hAnsiTheme="majorBidi" w:cstheme="majorBidi"/>
          <w:sz w:val="24"/>
          <w:szCs w:val="24"/>
          <w:lang w:val="en-US"/>
        </w:rPr>
        <w:lastRenderedPageBreak/>
        <w:t xml:space="preserve">induced with wildtype M. tuberculosis DNA and beta glucan produced an average IL-12 of 188.0 </w:t>
      </w:r>
      <w:r w:rsidRPr="00BE363A">
        <w:rPr>
          <w:rFonts w:asciiTheme="majorBidi" w:hAnsiTheme="majorBidi" w:cstheme="majorBidi"/>
          <w:sz w:val="24"/>
          <w:szCs w:val="24"/>
          <w:u w:val="single"/>
          <w:lang w:val="en-US"/>
        </w:rPr>
        <w:t>+</w:t>
      </w:r>
      <w:r w:rsidRPr="008D6739">
        <w:rPr>
          <w:rFonts w:asciiTheme="majorBidi" w:hAnsiTheme="majorBidi" w:cstheme="majorBidi"/>
          <w:sz w:val="24"/>
          <w:szCs w:val="24"/>
          <w:lang w:val="en-US"/>
        </w:rPr>
        <w:t xml:space="preserve"> 26.36 pg / ml, and were significantly different compared to IL-12 produced by wild-type DNA-induced PBMC without beta glucan administration ( p &lt;0.05).</w:t>
      </w:r>
    </w:p>
    <w:p w:rsidR="008D6739" w:rsidRDefault="008D6739" w:rsidP="00736AFC">
      <w:pPr>
        <w:pStyle w:val="NoSpacing"/>
        <w:spacing w:line="480" w:lineRule="auto"/>
        <w:ind w:firstLine="567"/>
        <w:contextualSpacing/>
        <w:jc w:val="both"/>
        <w:rPr>
          <w:rFonts w:asciiTheme="majorBidi" w:hAnsiTheme="majorBidi" w:cstheme="majorBidi"/>
          <w:sz w:val="24"/>
          <w:szCs w:val="24"/>
          <w:lang w:val="en-US"/>
        </w:rPr>
      </w:pPr>
      <w:r w:rsidRPr="008D6739">
        <w:rPr>
          <w:rFonts w:asciiTheme="majorBidi" w:hAnsiTheme="majorBidi" w:cstheme="majorBidi"/>
          <w:sz w:val="24"/>
          <w:szCs w:val="24"/>
          <w:lang w:val="en-US"/>
        </w:rPr>
        <w:t>PBMCs that were not induced and only given beta gl</w:t>
      </w:r>
      <w:r w:rsidR="00BE363A">
        <w:rPr>
          <w:rFonts w:asciiTheme="majorBidi" w:hAnsiTheme="majorBidi" w:cstheme="majorBidi"/>
          <w:sz w:val="24"/>
          <w:szCs w:val="24"/>
          <w:lang w:val="en-US"/>
        </w:rPr>
        <w:t xml:space="preserve">ucan </w:t>
      </w:r>
      <w:r w:rsidRPr="008D6739">
        <w:rPr>
          <w:rFonts w:asciiTheme="majorBidi" w:hAnsiTheme="majorBidi" w:cstheme="majorBidi"/>
          <w:sz w:val="24"/>
          <w:szCs w:val="24"/>
          <w:lang w:val="en-US"/>
        </w:rPr>
        <w:t>produced an average IFN</w:t>
      </w:r>
      <w:r w:rsidR="00736AFC">
        <w:rPr>
          <w:rFonts w:asciiTheme="majorBidi" w:hAnsiTheme="majorBidi" w:cstheme="majorBidi"/>
          <w:sz w:val="24"/>
          <w:szCs w:val="24"/>
          <w:lang w:val="en-US"/>
        </w:rPr>
        <w:t>γ</w:t>
      </w:r>
      <w:r w:rsidRPr="008D6739">
        <w:rPr>
          <w:rFonts w:asciiTheme="majorBidi" w:hAnsiTheme="majorBidi" w:cstheme="majorBidi"/>
          <w:sz w:val="24"/>
          <w:szCs w:val="24"/>
          <w:lang w:val="en-US"/>
        </w:rPr>
        <w:t xml:space="preserve">  of 55.4 </w:t>
      </w:r>
      <w:r w:rsidRPr="00BE363A">
        <w:rPr>
          <w:rFonts w:asciiTheme="majorBidi" w:hAnsiTheme="majorBidi" w:cstheme="majorBidi"/>
          <w:sz w:val="24"/>
          <w:szCs w:val="24"/>
          <w:u w:val="single"/>
          <w:lang w:val="en-US"/>
        </w:rPr>
        <w:t>+</w:t>
      </w:r>
      <w:r w:rsidRPr="008D6739">
        <w:rPr>
          <w:rFonts w:asciiTheme="majorBidi" w:hAnsiTheme="majorBidi" w:cstheme="majorBidi"/>
          <w:sz w:val="24"/>
          <w:szCs w:val="24"/>
          <w:lang w:val="en-US"/>
        </w:rPr>
        <w:t>10.90 pg / ml, and were significantly different compared to IFNγ produced by PBMC without induction and without bet</w:t>
      </w:r>
      <w:r>
        <w:rPr>
          <w:rFonts w:asciiTheme="majorBidi" w:hAnsiTheme="majorBidi" w:cstheme="majorBidi"/>
          <w:sz w:val="24"/>
          <w:szCs w:val="24"/>
          <w:lang w:val="en-US"/>
        </w:rPr>
        <w:t>a glucan administration (p &lt;0.05</w:t>
      </w:r>
      <w:r w:rsidRPr="008D6739">
        <w:rPr>
          <w:rFonts w:asciiTheme="majorBidi" w:hAnsiTheme="majorBidi" w:cstheme="majorBidi"/>
          <w:sz w:val="24"/>
          <w:szCs w:val="24"/>
          <w:lang w:val="en-US"/>
        </w:rPr>
        <w:t xml:space="preserve">). PBMC without induction and only beta glucan produced an average IL-12 of 137.2 </w:t>
      </w:r>
      <w:r w:rsidRPr="00BE363A">
        <w:rPr>
          <w:rFonts w:asciiTheme="majorBidi" w:hAnsiTheme="majorBidi" w:cstheme="majorBidi"/>
          <w:sz w:val="24"/>
          <w:szCs w:val="24"/>
          <w:u w:val="single"/>
          <w:lang w:val="en-US"/>
        </w:rPr>
        <w:t>+</w:t>
      </w:r>
      <w:r w:rsidRPr="008D6739">
        <w:rPr>
          <w:rFonts w:asciiTheme="majorBidi" w:hAnsiTheme="majorBidi" w:cstheme="majorBidi"/>
          <w:sz w:val="24"/>
          <w:szCs w:val="24"/>
          <w:lang w:val="en-US"/>
        </w:rPr>
        <w:t xml:space="preserve"> 24.05 pg / ml, and was significantly different compared to IL-12 produced by PBMC without induction and without bet</w:t>
      </w:r>
      <w:r>
        <w:rPr>
          <w:rFonts w:asciiTheme="majorBidi" w:hAnsiTheme="majorBidi" w:cstheme="majorBidi"/>
          <w:sz w:val="24"/>
          <w:szCs w:val="24"/>
          <w:lang w:val="en-US"/>
        </w:rPr>
        <w:t>a glucan administration (p &lt;0.05</w:t>
      </w:r>
      <w:r w:rsidRPr="008D6739">
        <w:rPr>
          <w:rFonts w:asciiTheme="majorBidi" w:hAnsiTheme="majorBidi" w:cstheme="majorBidi"/>
          <w:sz w:val="24"/>
          <w:szCs w:val="24"/>
          <w:lang w:val="en-US"/>
        </w:rPr>
        <w:t>).</w:t>
      </w:r>
    </w:p>
    <w:p w:rsidR="00C567B2" w:rsidRPr="006174BA" w:rsidRDefault="00C567B2" w:rsidP="00C567B2">
      <w:pPr>
        <w:spacing w:line="480" w:lineRule="auto"/>
        <w:contextualSpacing/>
        <w:jc w:val="both"/>
        <w:rPr>
          <w:rFonts w:asciiTheme="majorBidi" w:hAnsiTheme="majorBidi" w:cstheme="majorBidi"/>
          <w:b/>
          <w:sz w:val="24"/>
          <w:szCs w:val="24"/>
          <w:lang w:val="en-US"/>
        </w:rPr>
      </w:pPr>
    </w:p>
    <w:p w:rsidR="00C567B2" w:rsidRPr="006174BA" w:rsidRDefault="00C567B2" w:rsidP="00C567B2">
      <w:pPr>
        <w:pStyle w:val="NoSpacing"/>
        <w:spacing w:line="480" w:lineRule="auto"/>
        <w:contextualSpacing/>
        <w:jc w:val="both"/>
        <w:rPr>
          <w:rFonts w:asciiTheme="majorBidi" w:hAnsiTheme="majorBidi" w:cstheme="majorBidi"/>
          <w:b/>
          <w:sz w:val="24"/>
          <w:szCs w:val="24"/>
        </w:rPr>
      </w:pPr>
      <w:r w:rsidRPr="006174BA">
        <w:rPr>
          <w:rFonts w:asciiTheme="majorBidi" w:hAnsiTheme="majorBidi" w:cstheme="majorBidi"/>
          <w:b/>
          <w:sz w:val="24"/>
          <w:szCs w:val="24"/>
        </w:rPr>
        <w:t>DISCUSSION</w:t>
      </w:r>
    </w:p>
    <w:p w:rsidR="00821D58" w:rsidRDefault="00A26E62" w:rsidP="00840352">
      <w:pPr>
        <w:spacing w:line="480" w:lineRule="auto"/>
        <w:contextualSpacing/>
        <w:rPr>
          <w:rFonts w:asciiTheme="majorBidi" w:hAnsiTheme="majorBidi" w:cstheme="majorBidi"/>
          <w:sz w:val="24"/>
          <w:szCs w:val="24"/>
        </w:rPr>
      </w:pPr>
      <w:r w:rsidRPr="007B04C1">
        <w:rPr>
          <w:rFonts w:asciiTheme="majorBidi" w:hAnsiTheme="majorBidi" w:cstheme="majorBidi"/>
          <w:noProof/>
          <w:sz w:val="24"/>
          <w:szCs w:val="24"/>
          <w:lang w:val="en-US"/>
        </w:rPr>
        <w:t>IFNγ</w:t>
      </w:r>
      <w:r w:rsidR="00C567B2" w:rsidRPr="007B04C1">
        <w:rPr>
          <w:rFonts w:asciiTheme="majorBidi" w:hAnsiTheme="majorBidi" w:cstheme="majorBidi"/>
          <w:sz w:val="24"/>
          <w:szCs w:val="24"/>
        </w:rPr>
        <w:t xml:space="preserve"> and IL-12 are the main cytokines produced by T-lymphocytes and macrophages during</w:t>
      </w:r>
      <w:r w:rsidRPr="007B04C1">
        <w:rPr>
          <w:rFonts w:asciiTheme="majorBidi" w:hAnsiTheme="majorBidi" w:cstheme="majorBidi"/>
          <w:sz w:val="24"/>
          <w:szCs w:val="24"/>
          <w:lang w:val="en-US"/>
        </w:rPr>
        <w:t xml:space="preserve"> tuberculosis infection</w:t>
      </w:r>
      <w:r w:rsidR="00C567B2" w:rsidRPr="007B04C1">
        <w:rPr>
          <w:rFonts w:asciiTheme="majorBidi" w:hAnsiTheme="majorBidi" w:cstheme="majorBidi"/>
          <w:sz w:val="24"/>
          <w:szCs w:val="24"/>
          <w:lang w:val="en-US"/>
        </w:rPr>
        <w:t xml:space="preserve">, which function </w:t>
      </w:r>
      <w:r w:rsidR="00C567B2" w:rsidRPr="007B04C1">
        <w:rPr>
          <w:rFonts w:asciiTheme="majorBidi" w:hAnsiTheme="majorBidi" w:cstheme="majorBidi"/>
          <w:sz w:val="24"/>
          <w:szCs w:val="24"/>
        </w:rPr>
        <w:t>as one form of body defense to avoid infection.(</w:t>
      </w:r>
      <w:r w:rsidR="00736AFC">
        <w:rPr>
          <w:rFonts w:asciiTheme="majorBidi" w:hAnsiTheme="majorBidi" w:cstheme="majorBidi"/>
          <w:sz w:val="24"/>
          <w:szCs w:val="24"/>
          <w:lang w:val="en-US"/>
        </w:rPr>
        <w:t xml:space="preserve">16). </w:t>
      </w:r>
      <w:r w:rsidR="00C567B2" w:rsidRPr="007B04C1">
        <w:rPr>
          <w:rFonts w:asciiTheme="majorBidi" w:hAnsiTheme="majorBidi" w:cstheme="majorBidi"/>
          <w:sz w:val="24"/>
          <w:szCs w:val="24"/>
        </w:rPr>
        <w:t xml:space="preserve"> To counter and prevent </w:t>
      </w:r>
      <w:r w:rsidR="00C567B2" w:rsidRPr="007B04C1">
        <w:rPr>
          <w:rFonts w:asciiTheme="majorBidi" w:hAnsiTheme="majorBidi" w:cstheme="majorBidi"/>
          <w:sz w:val="24"/>
          <w:szCs w:val="24"/>
          <w:lang w:val="en-US"/>
        </w:rPr>
        <w:t xml:space="preserve">tuberculosis </w:t>
      </w:r>
      <w:r w:rsidR="00C567B2" w:rsidRPr="007B04C1">
        <w:rPr>
          <w:rFonts w:asciiTheme="majorBidi" w:hAnsiTheme="majorBidi" w:cstheme="majorBidi"/>
          <w:sz w:val="24"/>
          <w:szCs w:val="24"/>
        </w:rPr>
        <w:t>infection, IFNγ and IL-12</w:t>
      </w:r>
      <w:r w:rsidR="00C567B2" w:rsidRPr="007B04C1">
        <w:rPr>
          <w:rFonts w:asciiTheme="majorBidi" w:hAnsiTheme="majorBidi" w:cstheme="majorBidi"/>
          <w:sz w:val="24"/>
          <w:szCs w:val="24"/>
          <w:lang w:val="en-US"/>
        </w:rPr>
        <w:t xml:space="preserve"> must </w:t>
      </w:r>
      <w:r w:rsidR="00C567B2" w:rsidRPr="007B04C1">
        <w:rPr>
          <w:rFonts w:asciiTheme="majorBidi" w:hAnsiTheme="majorBidi" w:cstheme="majorBidi"/>
          <w:noProof/>
          <w:sz w:val="24"/>
          <w:szCs w:val="24"/>
        </w:rPr>
        <w:t>be produced</w:t>
      </w:r>
      <w:r w:rsidR="00C567B2" w:rsidRPr="007B04C1">
        <w:rPr>
          <w:rFonts w:asciiTheme="majorBidi" w:hAnsiTheme="majorBidi" w:cstheme="majorBidi"/>
          <w:sz w:val="24"/>
          <w:szCs w:val="24"/>
        </w:rPr>
        <w:t xml:space="preserve"> in sufficient quantities. </w:t>
      </w:r>
      <w:r w:rsidR="007B04C1" w:rsidRPr="007B04C1">
        <w:rPr>
          <w:rFonts w:asciiTheme="majorBidi" w:hAnsiTheme="majorBidi" w:cstheme="majorBidi"/>
          <w:sz w:val="24"/>
          <w:szCs w:val="24"/>
        </w:rPr>
        <w:t>The results of this study showed that PBMCs cultured with beta glu</w:t>
      </w:r>
      <w:r w:rsidR="007B04C1" w:rsidRPr="007B04C1">
        <w:rPr>
          <w:rFonts w:asciiTheme="majorBidi" w:hAnsiTheme="majorBidi" w:cstheme="majorBidi"/>
          <w:sz w:val="24"/>
          <w:szCs w:val="24"/>
          <w:lang w:val="en-US"/>
        </w:rPr>
        <w:t>c</w:t>
      </w:r>
      <w:r w:rsidR="007B04C1" w:rsidRPr="007B04C1">
        <w:rPr>
          <w:rFonts w:asciiTheme="majorBidi" w:hAnsiTheme="majorBidi" w:cstheme="majorBidi"/>
          <w:sz w:val="24"/>
          <w:szCs w:val="24"/>
        </w:rPr>
        <w:t xml:space="preserve">an produced IFNγ more than PBMCs that were cultured without beta glucan, both in the induction of mutant M. tuberculosis DNA, wildtype </w:t>
      </w:r>
      <w:r w:rsidR="007B04C1" w:rsidRPr="007B04C1">
        <w:rPr>
          <w:rFonts w:asciiTheme="majorBidi" w:hAnsiTheme="majorBidi" w:cstheme="majorBidi"/>
          <w:i/>
          <w:iCs/>
          <w:sz w:val="24"/>
          <w:szCs w:val="24"/>
        </w:rPr>
        <w:t>M. tuberculosis</w:t>
      </w:r>
      <w:r w:rsidR="007B04C1" w:rsidRPr="007B04C1">
        <w:rPr>
          <w:rFonts w:asciiTheme="majorBidi" w:hAnsiTheme="majorBidi" w:cstheme="majorBidi"/>
          <w:sz w:val="24"/>
          <w:szCs w:val="24"/>
        </w:rPr>
        <w:t xml:space="preserve"> DNA and without induction.</w:t>
      </w:r>
      <w:r w:rsidR="007B04C1" w:rsidRPr="007B04C1">
        <w:rPr>
          <w:rFonts w:asciiTheme="majorBidi" w:hAnsiTheme="majorBidi" w:cstheme="majorBidi"/>
          <w:sz w:val="24"/>
          <w:szCs w:val="24"/>
          <w:lang w:val="en-US"/>
        </w:rPr>
        <w:t xml:space="preserve"> The results of this study are in line with the results of the 2015 Javmen study which showed that </w:t>
      </w:r>
      <w:r w:rsidR="007B04C1" w:rsidRPr="007B04C1">
        <w:rPr>
          <w:rFonts w:asciiTheme="majorBidi" w:hAnsiTheme="majorBidi" w:cstheme="majorBidi"/>
          <w:sz w:val="24"/>
          <w:szCs w:val="24"/>
        </w:rPr>
        <w:t>orally-administered β-glucan from S. cerevisiae enhanced IFN-γ production in BALB/c mice (</w:t>
      </w:r>
      <w:r w:rsidR="00736AFC">
        <w:rPr>
          <w:rFonts w:asciiTheme="majorBidi" w:hAnsiTheme="majorBidi" w:cstheme="majorBidi"/>
          <w:sz w:val="24"/>
          <w:szCs w:val="24"/>
        </w:rPr>
        <w:t>17</w:t>
      </w:r>
      <w:r w:rsidR="007B04C1" w:rsidRPr="007B04C1">
        <w:rPr>
          <w:rFonts w:asciiTheme="majorBidi" w:hAnsiTheme="majorBidi" w:cstheme="majorBidi"/>
          <w:sz w:val="24"/>
          <w:szCs w:val="24"/>
        </w:rPr>
        <w:t>).</w:t>
      </w:r>
      <w:r w:rsidR="007B04C1" w:rsidRPr="007B04C1">
        <w:rPr>
          <w:rFonts w:asciiTheme="majorBidi" w:hAnsiTheme="majorBidi" w:cstheme="majorBidi"/>
          <w:sz w:val="24"/>
          <w:szCs w:val="24"/>
          <w:lang w:val="en-US"/>
        </w:rPr>
        <w:t xml:space="preserve"> Increased IFNγ production modulated by beta glucan is not only observed in PBMCs, but also in serum </w:t>
      </w:r>
      <w:r w:rsidR="007B04C1" w:rsidRPr="007B04C1">
        <w:rPr>
          <w:rFonts w:asciiTheme="majorBidi" w:hAnsiTheme="majorBidi" w:cstheme="majorBidi"/>
          <w:sz w:val="24"/>
          <w:szCs w:val="24"/>
        </w:rPr>
        <w:t>(</w:t>
      </w:r>
      <w:r w:rsidR="00736AFC">
        <w:rPr>
          <w:rFonts w:asciiTheme="majorBidi" w:hAnsiTheme="majorBidi" w:cstheme="majorBidi"/>
          <w:sz w:val="24"/>
          <w:szCs w:val="24"/>
        </w:rPr>
        <w:t>1</w:t>
      </w:r>
      <w:r w:rsidR="00840352">
        <w:rPr>
          <w:rFonts w:asciiTheme="majorBidi" w:hAnsiTheme="majorBidi" w:cstheme="majorBidi"/>
          <w:sz w:val="24"/>
          <w:szCs w:val="24"/>
        </w:rPr>
        <w:t>6</w:t>
      </w:r>
      <w:r w:rsidR="007B04C1" w:rsidRPr="007B04C1">
        <w:rPr>
          <w:rFonts w:asciiTheme="majorBidi" w:hAnsiTheme="majorBidi" w:cstheme="majorBidi"/>
          <w:sz w:val="24"/>
          <w:szCs w:val="24"/>
        </w:rPr>
        <w:t>).</w:t>
      </w:r>
      <w:r w:rsidR="007B04C1" w:rsidRPr="007B04C1">
        <w:rPr>
          <w:rFonts w:asciiTheme="majorBidi" w:hAnsiTheme="majorBidi" w:cstheme="majorBidi"/>
          <w:sz w:val="24"/>
          <w:szCs w:val="24"/>
          <w:lang w:val="en-US"/>
        </w:rPr>
        <w:t xml:space="preserve"> At the molecular level, </w:t>
      </w:r>
      <w:r w:rsidR="007B04C1" w:rsidRPr="007B04C1">
        <w:rPr>
          <w:rFonts w:asciiTheme="majorBidi" w:hAnsiTheme="majorBidi" w:cstheme="majorBidi"/>
          <w:sz w:val="24"/>
          <w:szCs w:val="24"/>
        </w:rPr>
        <w:t>oral mushroom beta-glucan treatment significantly increased IFN-γ and IL- 12 mRNA expression (</w:t>
      </w:r>
      <w:r w:rsidR="00840352">
        <w:rPr>
          <w:rFonts w:asciiTheme="majorBidi" w:hAnsiTheme="majorBidi" w:cstheme="majorBidi"/>
          <w:sz w:val="24"/>
          <w:szCs w:val="24"/>
        </w:rPr>
        <w:t>18</w:t>
      </w:r>
      <w:r w:rsidR="007B04C1" w:rsidRPr="007B04C1">
        <w:rPr>
          <w:rFonts w:asciiTheme="majorBidi" w:hAnsiTheme="majorBidi" w:cstheme="majorBidi"/>
          <w:sz w:val="24"/>
          <w:szCs w:val="24"/>
        </w:rPr>
        <w:t>).  IFN-</w:t>
      </w:r>
      <w:r w:rsidR="007B04C1" w:rsidRPr="007B04C1">
        <w:rPr>
          <w:rFonts w:asciiTheme="majorBidi" w:hAnsiTheme="majorBidi" w:cstheme="majorBidi"/>
          <w:i/>
          <w:iCs/>
          <w:sz w:val="24"/>
          <w:szCs w:val="24"/>
        </w:rPr>
        <w:t>γ</w:t>
      </w:r>
      <w:r w:rsidR="007B04C1" w:rsidRPr="007B04C1">
        <w:rPr>
          <w:rFonts w:asciiTheme="majorBidi" w:hAnsiTheme="majorBidi" w:cstheme="majorBidi"/>
          <w:sz w:val="24"/>
          <w:szCs w:val="24"/>
        </w:rPr>
        <w:t xml:space="preserve"> was induced by a branched </w:t>
      </w:r>
      <w:r w:rsidR="007B04C1" w:rsidRPr="007B04C1">
        <w:rPr>
          <w:rFonts w:asciiTheme="majorBidi" w:hAnsiTheme="majorBidi" w:cstheme="majorBidi"/>
          <w:i/>
          <w:iCs/>
          <w:sz w:val="24"/>
          <w:szCs w:val="24"/>
        </w:rPr>
        <w:t>β</w:t>
      </w:r>
      <w:r w:rsidR="007B04C1" w:rsidRPr="007B04C1">
        <w:rPr>
          <w:rFonts w:asciiTheme="majorBidi" w:hAnsiTheme="majorBidi" w:cstheme="majorBidi"/>
          <w:sz w:val="24"/>
          <w:szCs w:val="24"/>
        </w:rPr>
        <w:t>-</w:t>
      </w:r>
      <w:r w:rsidR="007B04C1" w:rsidRPr="007B04C1">
        <w:rPr>
          <w:rFonts w:asciiTheme="majorBidi" w:hAnsiTheme="majorBidi" w:cstheme="majorBidi"/>
          <w:sz w:val="24"/>
          <w:szCs w:val="24"/>
        </w:rPr>
        <w:lastRenderedPageBreak/>
        <w:t xml:space="preserve">glucan from </w:t>
      </w:r>
      <w:r w:rsidR="007B04C1" w:rsidRPr="007B04C1">
        <w:rPr>
          <w:rFonts w:asciiTheme="majorBidi" w:hAnsiTheme="majorBidi" w:cstheme="majorBidi"/>
          <w:i/>
          <w:iCs/>
          <w:sz w:val="24"/>
          <w:szCs w:val="24"/>
        </w:rPr>
        <w:t>S. crispa</w:t>
      </w:r>
      <w:r w:rsidR="007B04C1" w:rsidRPr="007B04C1">
        <w:rPr>
          <w:rFonts w:asciiTheme="majorBidi" w:hAnsiTheme="majorBidi" w:cstheme="majorBidi"/>
          <w:sz w:val="24"/>
          <w:szCs w:val="24"/>
        </w:rPr>
        <w:t xml:space="preserve"> (SCG) in adherent splenocytes, but IFN-</w:t>
      </w:r>
      <w:r w:rsidR="007B04C1" w:rsidRPr="007B04C1">
        <w:rPr>
          <w:rFonts w:asciiTheme="majorBidi" w:hAnsiTheme="majorBidi" w:cstheme="majorBidi"/>
          <w:i/>
          <w:iCs/>
          <w:sz w:val="24"/>
          <w:szCs w:val="24"/>
        </w:rPr>
        <w:t>γ</w:t>
      </w:r>
      <w:r w:rsidR="007B04C1" w:rsidRPr="007B04C1">
        <w:rPr>
          <w:rFonts w:asciiTheme="majorBidi" w:hAnsiTheme="majorBidi" w:cstheme="majorBidi"/>
          <w:sz w:val="24"/>
          <w:szCs w:val="24"/>
        </w:rPr>
        <w:t xml:space="preserve"> production was most significantly increased by SCG in instances involving coexistence of adherent and nonadherent splenocytes. In fact, inhibition of cell-cell contact reduced IFN-</w:t>
      </w:r>
      <w:r w:rsidR="007B04C1" w:rsidRPr="007B04C1">
        <w:rPr>
          <w:rFonts w:asciiTheme="majorBidi" w:hAnsiTheme="majorBidi" w:cstheme="majorBidi"/>
          <w:i/>
          <w:iCs/>
          <w:sz w:val="24"/>
          <w:szCs w:val="24"/>
        </w:rPr>
        <w:t>γ</w:t>
      </w:r>
      <w:r w:rsidR="007B04C1" w:rsidRPr="007B04C1">
        <w:rPr>
          <w:rFonts w:asciiTheme="majorBidi" w:hAnsiTheme="majorBidi" w:cstheme="majorBidi"/>
          <w:sz w:val="24"/>
          <w:szCs w:val="24"/>
        </w:rPr>
        <w:t xml:space="preserve"> induction by SCG. In addition, interleukin-12 p70 (IL-12p70) was induced by SCG in DBA/2 mice in vitro (</w:t>
      </w:r>
      <w:r w:rsidR="00840352">
        <w:rPr>
          <w:rFonts w:asciiTheme="majorBidi" w:hAnsiTheme="majorBidi" w:cstheme="majorBidi"/>
          <w:sz w:val="24"/>
          <w:szCs w:val="24"/>
        </w:rPr>
        <w:t>19</w:t>
      </w:r>
      <w:r w:rsidR="007B04C1" w:rsidRPr="007B04C1">
        <w:rPr>
          <w:rFonts w:asciiTheme="majorBidi" w:hAnsiTheme="majorBidi" w:cstheme="majorBidi"/>
          <w:sz w:val="24"/>
          <w:szCs w:val="24"/>
        </w:rPr>
        <w:t>).</w:t>
      </w:r>
      <w:r w:rsidR="007B04C1" w:rsidRPr="007B04C1">
        <w:rPr>
          <w:rFonts w:asciiTheme="majorBidi" w:hAnsiTheme="majorBidi" w:cstheme="majorBidi"/>
          <w:sz w:val="24"/>
          <w:szCs w:val="24"/>
          <w:lang w:val="en-US"/>
        </w:rPr>
        <w:t xml:space="preserve"> In addition to whole blood and serum, the potential of beta glucan as a modulator of IFNγ production can also be observed in Peyer's patches. </w:t>
      </w:r>
      <w:r w:rsidR="007B04C1" w:rsidRPr="007B04C1">
        <w:rPr>
          <w:rFonts w:asciiTheme="majorBidi" w:hAnsiTheme="majorBidi" w:cstheme="majorBidi"/>
          <w:sz w:val="24"/>
          <w:szCs w:val="24"/>
        </w:rPr>
        <w:t>The level of induction of IFN-γ by SCG was significantly increased in SCHWE-treated mice. This activity was more clearly observed when chlorpromazine was administered as a pretreatment in SCHWE-treated mice. The production of IFN-γ by immune cells in Peyer's patches was higher in SCHWE-treated mice than in control mice. These results suggest that orally administered β-glucan may modulate cytokine induction by SCG in the spleen through the activation of Peyer's patches (</w:t>
      </w:r>
      <w:r w:rsidR="00840352">
        <w:rPr>
          <w:rFonts w:asciiTheme="majorBidi" w:hAnsiTheme="majorBidi" w:cstheme="majorBidi"/>
          <w:sz w:val="24"/>
          <w:szCs w:val="24"/>
        </w:rPr>
        <w:t>20</w:t>
      </w:r>
      <w:r w:rsidR="007B04C1" w:rsidRPr="007B04C1">
        <w:rPr>
          <w:rFonts w:asciiTheme="majorBidi" w:hAnsiTheme="majorBidi" w:cstheme="majorBidi"/>
          <w:sz w:val="24"/>
          <w:szCs w:val="24"/>
        </w:rPr>
        <w:t>).</w:t>
      </w:r>
    </w:p>
    <w:p w:rsidR="000766B8" w:rsidRPr="006174BA" w:rsidRDefault="00821D58" w:rsidP="00840352">
      <w:pPr>
        <w:pStyle w:val="NoSpacing"/>
        <w:spacing w:line="480" w:lineRule="auto"/>
        <w:ind w:firstLine="567"/>
        <w:contextualSpacing/>
        <w:jc w:val="both"/>
        <w:rPr>
          <w:rFonts w:asciiTheme="majorBidi" w:hAnsiTheme="majorBidi" w:cstheme="majorBidi"/>
          <w:sz w:val="24"/>
          <w:szCs w:val="24"/>
        </w:rPr>
      </w:pPr>
      <w:r w:rsidRPr="00821D58">
        <w:rPr>
          <w:rFonts w:asciiTheme="majorBidi" w:hAnsiTheme="majorBidi" w:cstheme="majorBidi"/>
          <w:sz w:val="24"/>
          <w:szCs w:val="24"/>
          <w:lang w:val="en-GB"/>
        </w:rPr>
        <w:t xml:space="preserve">In addition to IFNγ production, the results of this study also showed that PBMCs cultured with beta glukan produced more IL-12 than PBMCs cultured without beta glucan, both in the induction of mutant M. tuberculosis DNA, wildtype </w:t>
      </w:r>
      <w:r w:rsidRPr="00736AFC">
        <w:rPr>
          <w:rFonts w:asciiTheme="majorBidi" w:hAnsiTheme="majorBidi" w:cstheme="majorBidi"/>
          <w:i/>
          <w:iCs/>
          <w:sz w:val="24"/>
          <w:szCs w:val="24"/>
          <w:lang w:val="en-GB"/>
        </w:rPr>
        <w:t>M. tuberculosis</w:t>
      </w:r>
      <w:r w:rsidRPr="00821D58">
        <w:rPr>
          <w:rFonts w:asciiTheme="majorBidi" w:hAnsiTheme="majorBidi" w:cstheme="majorBidi"/>
          <w:sz w:val="24"/>
          <w:szCs w:val="24"/>
          <w:lang w:val="en-GB"/>
        </w:rPr>
        <w:t xml:space="preserve"> and without induction.</w:t>
      </w:r>
      <w:r>
        <w:rPr>
          <w:rFonts w:asciiTheme="majorBidi" w:hAnsiTheme="majorBidi" w:cstheme="majorBidi"/>
          <w:sz w:val="24"/>
          <w:szCs w:val="24"/>
          <w:lang w:val="en-GB"/>
        </w:rPr>
        <w:t xml:space="preserve"> </w:t>
      </w:r>
      <w:r w:rsidRPr="00821D58">
        <w:rPr>
          <w:rFonts w:asciiTheme="majorBidi" w:hAnsiTheme="majorBidi" w:cstheme="majorBidi"/>
          <w:sz w:val="24"/>
          <w:szCs w:val="24"/>
          <w:lang w:val="en-GB"/>
        </w:rPr>
        <w:t xml:space="preserve">The research conducted by Pelizon in 2015 found results that were in line with this study, </w:t>
      </w:r>
      <w:r w:rsidRPr="00736AFC">
        <w:rPr>
          <w:rFonts w:asciiTheme="majorBidi" w:hAnsiTheme="majorBidi" w:cstheme="majorBidi"/>
          <w:sz w:val="24"/>
          <w:szCs w:val="24"/>
          <w:lang w:val="en-GB"/>
        </w:rPr>
        <w:t xml:space="preserve">where </w:t>
      </w:r>
      <w:r w:rsidR="009546D5">
        <w:rPr>
          <w:rFonts w:asciiTheme="majorBidi" w:hAnsiTheme="majorBidi" w:cstheme="majorBidi"/>
          <w:i/>
          <w:iCs/>
          <w:sz w:val="24"/>
          <w:szCs w:val="24"/>
          <w:lang w:val="en-US"/>
        </w:rPr>
        <w:t>i</w:t>
      </w:r>
      <w:r w:rsidRPr="00736AFC">
        <w:rPr>
          <w:rFonts w:asciiTheme="majorBidi" w:hAnsiTheme="majorBidi" w:cstheme="majorBidi"/>
          <w:i/>
          <w:iCs/>
          <w:sz w:val="24"/>
          <w:szCs w:val="24"/>
        </w:rPr>
        <w:t xml:space="preserve">n vivo </w:t>
      </w:r>
      <w:r w:rsidRPr="00736AFC">
        <w:rPr>
          <w:rFonts w:asciiTheme="majorBidi" w:eastAsia="SymbolMT" w:hAnsiTheme="majorBidi" w:cstheme="majorBidi"/>
          <w:sz w:val="24"/>
          <w:szCs w:val="24"/>
        </w:rPr>
        <w:t>beta</w:t>
      </w:r>
      <w:r w:rsidRPr="00736AFC">
        <w:rPr>
          <w:rFonts w:asciiTheme="majorBidi" w:eastAsia="SymbolMT" w:hAnsiTheme="majorBidi" w:cstheme="majorBidi"/>
          <w:sz w:val="24"/>
          <w:szCs w:val="24"/>
          <w:lang w:val="en-US"/>
        </w:rPr>
        <w:t xml:space="preserve"> </w:t>
      </w:r>
      <w:r w:rsidRPr="00736AFC">
        <w:rPr>
          <w:rFonts w:asciiTheme="majorBidi" w:hAnsiTheme="majorBidi" w:cstheme="majorBidi"/>
          <w:sz w:val="24"/>
          <w:szCs w:val="24"/>
        </w:rPr>
        <w:t xml:space="preserve">glucan administration primed spleen cells for a higher production of IL-12, </w:t>
      </w:r>
      <w:r w:rsidRPr="00736AFC">
        <w:rPr>
          <w:rFonts w:asciiTheme="majorBidi" w:hAnsiTheme="majorBidi" w:cstheme="majorBidi"/>
          <w:sz w:val="24"/>
          <w:szCs w:val="24"/>
          <w:lang w:val="en-US"/>
        </w:rPr>
        <w:t xml:space="preserve">ant another cytokines </w:t>
      </w:r>
      <w:r w:rsidRPr="00736AFC">
        <w:rPr>
          <w:rFonts w:asciiTheme="majorBidi" w:hAnsiTheme="majorBidi" w:cstheme="majorBidi"/>
          <w:sz w:val="24"/>
          <w:szCs w:val="24"/>
        </w:rPr>
        <w:t>(</w:t>
      </w:r>
      <w:r w:rsidR="009546D5">
        <w:rPr>
          <w:rFonts w:asciiTheme="majorBidi" w:hAnsiTheme="majorBidi" w:cstheme="majorBidi"/>
          <w:sz w:val="24"/>
          <w:szCs w:val="24"/>
          <w:lang w:val="en-US"/>
        </w:rPr>
        <w:t>2</w:t>
      </w:r>
      <w:r w:rsidR="00840352">
        <w:rPr>
          <w:rFonts w:asciiTheme="majorBidi" w:hAnsiTheme="majorBidi" w:cstheme="majorBidi"/>
          <w:sz w:val="24"/>
          <w:szCs w:val="24"/>
          <w:lang w:val="en-US"/>
        </w:rPr>
        <w:t>1</w:t>
      </w:r>
      <w:r w:rsidRPr="00736AFC">
        <w:rPr>
          <w:rFonts w:asciiTheme="majorBidi" w:hAnsiTheme="majorBidi" w:cstheme="majorBidi"/>
          <w:sz w:val="24"/>
          <w:szCs w:val="24"/>
        </w:rPr>
        <w:t>).</w:t>
      </w:r>
      <w:r w:rsidRPr="00736AFC">
        <w:rPr>
          <w:rFonts w:asciiTheme="majorBidi" w:hAnsiTheme="majorBidi" w:cstheme="majorBidi"/>
          <w:sz w:val="24"/>
          <w:szCs w:val="24"/>
          <w:lang w:val="en-US"/>
        </w:rPr>
        <w:t xml:space="preserve"> Beta glucan does not only affect PBMCs in producing IFNγ, </w:t>
      </w:r>
      <w:r w:rsidRPr="00736AFC">
        <w:rPr>
          <w:rFonts w:asciiTheme="majorBidi" w:hAnsiTheme="majorBidi" w:cstheme="majorBidi"/>
          <w:sz w:val="24"/>
          <w:szCs w:val="24"/>
        </w:rPr>
        <w:t>but</w:t>
      </w:r>
      <w:r w:rsidRPr="00736AFC">
        <w:rPr>
          <w:rFonts w:asciiTheme="majorBidi" w:hAnsiTheme="majorBidi" w:cstheme="majorBidi"/>
          <w:sz w:val="24"/>
          <w:szCs w:val="24"/>
        </w:rPr>
        <w:t xml:space="preserve"> </w:t>
      </w:r>
      <w:r w:rsidRPr="00736AFC">
        <w:rPr>
          <w:rFonts w:asciiTheme="majorBidi" w:hAnsiTheme="majorBidi" w:cstheme="majorBidi"/>
          <w:sz w:val="24"/>
          <w:szCs w:val="24"/>
        </w:rPr>
        <w:t xml:space="preserve">also </w:t>
      </w:r>
      <w:r w:rsidRPr="00736AFC">
        <w:rPr>
          <w:rFonts w:asciiTheme="majorBidi" w:hAnsiTheme="majorBidi" w:cstheme="majorBidi"/>
          <w:sz w:val="24"/>
          <w:szCs w:val="24"/>
        </w:rPr>
        <w:t xml:space="preserve">signişcantly upregulated IFN-γ production. </w:t>
      </w:r>
      <w:r w:rsidRPr="00073822">
        <w:rPr>
          <w:rFonts w:asciiTheme="majorBidi" w:hAnsiTheme="majorBidi" w:cstheme="majorBidi"/>
          <w:sz w:val="24"/>
          <w:szCs w:val="24"/>
        </w:rPr>
        <w:t xml:space="preserve">In contrast, neutralization of IL-12 activity by anti-IL-12 decreased IFN-γ synthesis. </w:t>
      </w:r>
      <w:r w:rsidRPr="00073822">
        <w:rPr>
          <w:rFonts w:asciiTheme="majorBidi" w:eastAsia="HelveticaNeu" w:hAnsiTheme="majorBidi" w:cstheme="majorBidi"/>
          <w:color w:val="231F20"/>
          <w:sz w:val="24"/>
          <w:szCs w:val="24"/>
        </w:rPr>
        <w:t>These data suggest that beta glucan may support anti-tumour and anti-infective</w:t>
      </w:r>
      <w:r>
        <w:rPr>
          <w:rFonts w:asciiTheme="majorBidi" w:eastAsia="HelveticaNeu" w:hAnsiTheme="majorBidi" w:cstheme="majorBidi"/>
          <w:color w:val="231F20"/>
          <w:sz w:val="24"/>
          <w:szCs w:val="24"/>
        </w:rPr>
        <w:t xml:space="preserve"> </w:t>
      </w:r>
      <w:r w:rsidRPr="00073822">
        <w:rPr>
          <w:rFonts w:asciiTheme="majorBidi" w:eastAsia="HelveticaNeu" w:hAnsiTheme="majorBidi" w:cstheme="majorBidi"/>
          <w:color w:val="231F20"/>
          <w:sz w:val="24"/>
          <w:szCs w:val="24"/>
        </w:rPr>
        <w:t xml:space="preserve">immune responses by increasing IL-12-induced IFNγ </w:t>
      </w:r>
      <w:r w:rsidR="00840352">
        <w:rPr>
          <w:rFonts w:asciiTheme="majorBidi" w:eastAsia="HelveticaNeu" w:hAnsiTheme="majorBidi" w:cstheme="majorBidi"/>
          <w:color w:val="231F20"/>
          <w:sz w:val="24"/>
          <w:szCs w:val="24"/>
        </w:rPr>
        <w:t>production in T cells</w:t>
      </w:r>
      <w:r w:rsidR="00840352">
        <w:rPr>
          <w:rFonts w:asciiTheme="majorBidi" w:eastAsia="HelveticaNeu" w:hAnsiTheme="majorBidi" w:cstheme="majorBidi"/>
          <w:color w:val="231F20"/>
          <w:sz w:val="24"/>
          <w:szCs w:val="24"/>
          <w:lang w:val="en-US"/>
        </w:rPr>
        <w:t xml:space="preserve"> </w:t>
      </w:r>
      <w:r w:rsidRPr="00073822">
        <w:rPr>
          <w:rFonts w:asciiTheme="majorBidi" w:hAnsiTheme="majorBidi" w:cstheme="majorBidi"/>
          <w:sz w:val="24"/>
          <w:szCs w:val="24"/>
        </w:rPr>
        <w:t xml:space="preserve"> (</w:t>
      </w:r>
      <w:r w:rsidR="009546D5">
        <w:rPr>
          <w:rFonts w:asciiTheme="majorBidi" w:hAnsiTheme="majorBidi" w:cstheme="majorBidi"/>
          <w:sz w:val="24"/>
          <w:szCs w:val="24"/>
          <w:lang w:val="en-US"/>
        </w:rPr>
        <w:t>10</w:t>
      </w:r>
      <w:r w:rsidRPr="00073822">
        <w:rPr>
          <w:rFonts w:asciiTheme="majorBidi" w:hAnsiTheme="majorBidi" w:cstheme="majorBidi"/>
          <w:sz w:val="24"/>
          <w:szCs w:val="24"/>
        </w:rPr>
        <w:t>).</w:t>
      </w:r>
      <w:r>
        <w:rPr>
          <w:rFonts w:asciiTheme="majorBidi" w:hAnsiTheme="majorBidi" w:cstheme="majorBidi"/>
          <w:sz w:val="24"/>
          <w:szCs w:val="24"/>
        </w:rPr>
        <w:t xml:space="preserve"> </w:t>
      </w:r>
      <w:r w:rsidR="000766B8">
        <w:rPr>
          <w:rFonts w:asciiTheme="majorBidi" w:hAnsiTheme="majorBidi" w:cstheme="majorBidi"/>
          <w:sz w:val="24"/>
          <w:szCs w:val="24"/>
        </w:rPr>
        <w:t xml:space="preserve"> </w:t>
      </w:r>
      <w:r w:rsidR="000766B8" w:rsidRPr="006174BA">
        <w:rPr>
          <w:rFonts w:asciiTheme="majorBidi" w:hAnsiTheme="majorBidi" w:cstheme="majorBidi"/>
          <w:noProof/>
          <w:sz w:val="24"/>
          <w:szCs w:val="24"/>
        </w:rPr>
        <w:t>Beta-glucan</w:t>
      </w:r>
      <w:r w:rsidR="000766B8" w:rsidRPr="006174BA">
        <w:rPr>
          <w:rFonts w:asciiTheme="majorBidi" w:hAnsiTheme="majorBidi" w:cstheme="majorBidi"/>
          <w:sz w:val="24"/>
          <w:szCs w:val="24"/>
        </w:rPr>
        <w:t xml:space="preserve"> from </w:t>
      </w:r>
      <w:r w:rsidR="000766B8" w:rsidRPr="006174BA">
        <w:rPr>
          <w:rFonts w:asciiTheme="majorBidi" w:hAnsiTheme="majorBidi" w:cstheme="majorBidi"/>
          <w:i/>
          <w:sz w:val="24"/>
          <w:szCs w:val="24"/>
        </w:rPr>
        <w:t>S. cerevisiae</w:t>
      </w:r>
      <w:r w:rsidR="000766B8" w:rsidRPr="006174BA">
        <w:rPr>
          <w:rFonts w:asciiTheme="majorBidi" w:hAnsiTheme="majorBidi" w:cstheme="majorBidi"/>
          <w:sz w:val="24"/>
          <w:szCs w:val="24"/>
        </w:rPr>
        <w:t xml:space="preserve"> is one of the polysaccharides that </w:t>
      </w:r>
      <w:r w:rsidR="000766B8" w:rsidRPr="006174BA">
        <w:rPr>
          <w:rFonts w:asciiTheme="majorBidi" w:hAnsiTheme="majorBidi" w:cstheme="majorBidi"/>
          <w:sz w:val="24"/>
          <w:szCs w:val="24"/>
          <w:lang w:val="en-GB"/>
        </w:rPr>
        <w:lastRenderedPageBreak/>
        <w:t>has been</w:t>
      </w:r>
      <w:r w:rsidR="000766B8" w:rsidRPr="006174BA">
        <w:rPr>
          <w:rFonts w:asciiTheme="majorBidi" w:hAnsiTheme="majorBidi" w:cstheme="majorBidi"/>
          <w:sz w:val="24"/>
          <w:szCs w:val="24"/>
        </w:rPr>
        <w:t xml:space="preserve"> proven to increase the production of IFNγ and IL- 12 </w:t>
      </w:r>
      <w:r w:rsidR="000766B8" w:rsidRPr="006174BA">
        <w:rPr>
          <w:rFonts w:asciiTheme="majorBidi" w:hAnsiTheme="majorBidi" w:cstheme="majorBidi"/>
          <w:i/>
          <w:sz w:val="24"/>
          <w:szCs w:val="24"/>
        </w:rPr>
        <w:t>in vitro</w:t>
      </w:r>
      <w:r w:rsidR="009546D5">
        <w:rPr>
          <w:rFonts w:asciiTheme="majorBidi" w:hAnsiTheme="majorBidi" w:cstheme="majorBidi"/>
          <w:i/>
          <w:sz w:val="24"/>
          <w:szCs w:val="24"/>
          <w:lang w:val="en-US"/>
        </w:rPr>
        <w:t xml:space="preserve"> </w:t>
      </w:r>
      <w:r w:rsidR="000766B8" w:rsidRPr="006174BA">
        <w:rPr>
          <w:rFonts w:asciiTheme="majorBidi" w:hAnsiTheme="majorBidi" w:cstheme="majorBidi"/>
          <w:sz w:val="24"/>
          <w:szCs w:val="24"/>
        </w:rPr>
        <w:t>(</w:t>
      </w:r>
      <w:r w:rsidR="00840352">
        <w:rPr>
          <w:rFonts w:asciiTheme="majorBidi" w:hAnsiTheme="majorBidi" w:cstheme="majorBidi"/>
          <w:sz w:val="24"/>
          <w:szCs w:val="24"/>
          <w:lang w:val="en-US"/>
        </w:rPr>
        <w:t>16</w:t>
      </w:r>
      <w:r w:rsidR="000766B8" w:rsidRPr="006174BA">
        <w:rPr>
          <w:rFonts w:asciiTheme="majorBidi" w:hAnsiTheme="majorBidi" w:cstheme="majorBidi"/>
          <w:sz w:val="24"/>
          <w:szCs w:val="24"/>
          <w:lang w:val="en-US"/>
        </w:rPr>
        <w:t>)</w:t>
      </w:r>
      <w:r w:rsidR="009546D5">
        <w:rPr>
          <w:rFonts w:asciiTheme="majorBidi" w:hAnsiTheme="majorBidi" w:cstheme="majorBidi"/>
          <w:sz w:val="24"/>
          <w:szCs w:val="24"/>
          <w:lang w:val="en-US"/>
        </w:rPr>
        <w:t>.</w:t>
      </w:r>
      <w:r w:rsidR="000766B8" w:rsidRPr="006174BA">
        <w:rPr>
          <w:rFonts w:asciiTheme="majorBidi" w:hAnsiTheme="majorBidi" w:cstheme="majorBidi"/>
          <w:sz w:val="24"/>
          <w:szCs w:val="24"/>
          <w:lang w:val="en-US"/>
        </w:rPr>
        <w:t xml:space="preserve"> </w:t>
      </w:r>
      <w:r w:rsidR="000766B8" w:rsidRPr="006174BA">
        <w:rPr>
          <w:rFonts w:asciiTheme="majorBidi" w:hAnsiTheme="majorBidi" w:cstheme="majorBidi"/>
          <w:sz w:val="24"/>
          <w:szCs w:val="24"/>
        </w:rPr>
        <w:t>In previous stud</w:t>
      </w:r>
      <w:r w:rsidR="000766B8" w:rsidRPr="006174BA">
        <w:rPr>
          <w:rFonts w:asciiTheme="majorBidi" w:hAnsiTheme="majorBidi" w:cstheme="majorBidi"/>
          <w:sz w:val="24"/>
          <w:szCs w:val="24"/>
          <w:lang w:val="en-US"/>
        </w:rPr>
        <w:t>y</w:t>
      </w:r>
      <w:r w:rsidR="000766B8" w:rsidRPr="006174BA">
        <w:rPr>
          <w:rFonts w:asciiTheme="majorBidi" w:hAnsiTheme="majorBidi" w:cstheme="majorBidi"/>
          <w:sz w:val="24"/>
          <w:szCs w:val="24"/>
        </w:rPr>
        <w:t xml:space="preserve">, orally administered beta glucans reduced the progression of </w:t>
      </w:r>
      <w:r w:rsidR="000766B8" w:rsidRPr="006174BA">
        <w:rPr>
          <w:rFonts w:asciiTheme="majorBidi" w:hAnsiTheme="majorBidi" w:cstheme="majorBidi"/>
          <w:sz w:val="24"/>
          <w:szCs w:val="24"/>
          <w:lang w:val="en-US"/>
        </w:rPr>
        <w:t xml:space="preserve">decreased </w:t>
      </w:r>
      <w:r w:rsidR="000766B8" w:rsidRPr="006174BA">
        <w:rPr>
          <w:rFonts w:asciiTheme="majorBidi" w:hAnsiTheme="majorBidi" w:cstheme="majorBidi"/>
          <w:sz w:val="24"/>
          <w:szCs w:val="24"/>
        </w:rPr>
        <w:t xml:space="preserve">white blood cell </w:t>
      </w:r>
      <w:r w:rsidR="000766B8" w:rsidRPr="006174BA">
        <w:rPr>
          <w:rFonts w:asciiTheme="majorBidi" w:hAnsiTheme="majorBidi" w:cstheme="majorBidi"/>
          <w:sz w:val="24"/>
          <w:szCs w:val="24"/>
          <w:lang w:val="en-GB"/>
        </w:rPr>
        <w:t>(WBC)</w:t>
      </w:r>
      <w:r w:rsidR="000766B8" w:rsidRPr="006174BA">
        <w:rPr>
          <w:rFonts w:asciiTheme="majorBidi" w:hAnsiTheme="majorBidi" w:cstheme="majorBidi"/>
          <w:sz w:val="24"/>
          <w:szCs w:val="24"/>
        </w:rPr>
        <w:t xml:space="preserve"> count</w:t>
      </w:r>
      <w:r w:rsidR="000766B8" w:rsidRPr="006174BA">
        <w:rPr>
          <w:rFonts w:asciiTheme="majorBidi" w:hAnsiTheme="majorBidi" w:cstheme="majorBidi"/>
          <w:sz w:val="24"/>
          <w:szCs w:val="24"/>
          <w:lang w:val="en-GB"/>
        </w:rPr>
        <w:t xml:space="preserve"> </w:t>
      </w:r>
      <w:r w:rsidR="000766B8" w:rsidRPr="006174BA">
        <w:rPr>
          <w:rFonts w:asciiTheme="majorBidi" w:hAnsiTheme="majorBidi" w:cstheme="majorBidi"/>
          <w:sz w:val="24"/>
          <w:szCs w:val="24"/>
        </w:rPr>
        <w:t xml:space="preserve">and increased </w:t>
      </w:r>
      <w:r w:rsidR="000766B8" w:rsidRPr="006174BA">
        <w:rPr>
          <w:rFonts w:asciiTheme="majorBidi" w:hAnsiTheme="majorBidi" w:cstheme="majorBidi"/>
          <w:sz w:val="24"/>
          <w:szCs w:val="24"/>
          <w:lang w:val="en-US"/>
        </w:rPr>
        <w:t xml:space="preserve">the </w:t>
      </w:r>
      <w:r w:rsidR="000766B8" w:rsidRPr="006174BA">
        <w:rPr>
          <w:rFonts w:asciiTheme="majorBidi" w:hAnsiTheme="majorBidi" w:cstheme="majorBidi"/>
          <w:sz w:val="24"/>
          <w:szCs w:val="24"/>
        </w:rPr>
        <w:t>production</w:t>
      </w:r>
      <w:r w:rsidR="000766B8" w:rsidRPr="006174BA">
        <w:rPr>
          <w:rFonts w:asciiTheme="majorBidi" w:hAnsiTheme="majorBidi" w:cstheme="majorBidi"/>
          <w:sz w:val="24"/>
          <w:szCs w:val="24"/>
          <w:lang w:val="en-US"/>
        </w:rPr>
        <w:t xml:space="preserve"> of </w:t>
      </w:r>
      <w:r w:rsidR="000766B8" w:rsidRPr="006174BA">
        <w:rPr>
          <w:rFonts w:asciiTheme="majorBidi" w:hAnsiTheme="majorBidi" w:cstheme="majorBidi"/>
          <w:sz w:val="24"/>
          <w:szCs w:val="24"/>
        </w:rPr>
        <w:t xml:space="preserve">IL-4 and IL-12 in breast cancer patients </w:t>
      </w:r>
      <w:r w:rsidR="000766B8" w:rsidRPr="006174BA">
        <w:rPr>
          <w:rFonts w:asciiTheme="majorBidi" w:hAnsiTheme="majorBidi" w:cstheme="majorBidi"/>
          <w:sz w:val="24"/>
          <w:szCs w:val="24"/>
          <w:lang w:val="en-US"/>
        </w:rPr>
        <w:t xml:space="preserve">when </w:t>
      </w:r>
      <w:r w:rsidR="000766B8" w:rsidRPr="006174BA">
        <w:rPr>
          <w:rFonts w:asciiTheme="majorBidi" w:hAnsiTheme="majorBidi" w:cstheme="majorBidi"/>
          <w:sz w:val="24"/>
          <w:szCs w:val="24"/>
        </w:rPr>
        <w:t xml:space="preserve">compared with </w:t>
      </w:r>
      <w:r w:rsidR="009546D5">
        <w:rPr>
          <w:rFonts w:asciiTheme="majorBidi" w:hAnsiTheme="majorBidi" w:cstheme="majorBidi"/>
          <w:sz w:val="24"/>
          <w:szCs w:val="24"/>
          <w:lang w:val="en-US"/>
        </w:rPr>
        <w:t xml:space="preserve">the placebo control group </w:t>
      </w:r>
      <w:r w:rsidR="000766B8" w:rsidRPr="006174BA">
        <w:rPr>
          <w:rFonts w:asciiTheme="majorBidi" w:hAnsiTheme="majorBidi" w:cstheme="majorBidi"/>
          <w:sz w:val="24"/>
          <w:szCs w:val="24"/>
        </w:rPr>
        <w:t>(</w:t>
      </w:r>
      <w:r w:rsidR="000766B8" w:rsidRPr="006174BA">
        <w:rPr>
          <w:rFonts w:asciiTheme="majorBidi" w:hAnsiTheme="majorBidi" w:cstheme="majorBidi"/>
          <w:sz w:val="24"/>
          <w:szCs w:val="24"/>
          <w:lang w:val="en-US"/>
        </w:rPr>
        <w:t>2</w:t>
      </w:r>
      <w:r w:rsidR="00840352">
        <w:rPr>
          <w:rFonts w:asciiTheme="majorBidi" w:hAnsiTheme="majorBidi" w:cstheme="majorBidi"/>
          <w:sz w:val="24"/>
          <w:szCs w:val="24"/>
          <w:lang w:val="en-US"/>
        </w:rPr>
        <w:t>2</w:t>
      </w:r>
      <w:r w:rsidR="000766B8" w:rsidRPr="006174BA">
        <w:rPr>
          <w:rFonts w:asciiTheme="majorBidi" w:hAnsiTheme="majorBidi" w:cstheme="majorBidi"/>
          <w:sz w:val="24"/>
          <w:szCs w:val="24"/>
        </w:rPr>
        <w:t>)</w:t>
      </w:r>
      <w:r w:rsidR="00BA3EFE">
        <w:rPr>
          <w:rFonts w:asciiTheme="majorBidi" w:hAnsiTheme="majorBidi" w:cstheme="majorBidi"/>
          <w:sz w:val="24"/>
          <w:szCs w:val="24"/>
          <w:lang w:val="en-US"/>
        </w:rPr>
        <w:t xml:space="preserve">. </w:t>
      </w:r>
      <w:r w:rsidR="000766B8" w:rsidRPr="006174BA">
        <w:rPr>
          <w:rFonts w:asciiTheme="majorBidi" w:hAnsiTheme="majorBidi" w:cstheme="majorBidi"/>
          <w:sz w:val="24"/>
          <w:szCs w:val="24"/>
        </w:rPr>
        <w:t xml:space="preserve"> </w:t>
      </w:r>
    </w:p>
    <w:p w:rsidR="000766B8" w:rsidRPr="009546D5" w:rsidRDefault="00821D58" w:rsidP="00840352">
      <w:pPr>
        <w:spacing w:line="480" w:lineRule="auto"/>
        <w:ind w:firstLine="567"/>
        <w:contextualSpacing/>
        <w:rPr>
          <w:rFonts w:asciiTheme="majorBidi" w:hAnsiTheme="majorBidi" w:cstheme="majorBidi"/>
          <w:sz w:val="24"/>
          <w:szCs w:val="24"/>
        </w:rPr>
      </w:pPr>
      <w:r w:rsidRPr="00821D58">
        <w:rPr>
          <w:rFonts w:asciiTheme="majorBidi" w:hAnsiTheme="majorBidi" w:cstheme="majorBidi"/>
          <w:sz w:val="24"/>
          <w:szCs w:val="24"/>
        </w:rPr>
        <w:t>Research carried out by Hetland in 2002 obtained</w:t>
      </w:r>
      <w:r>
        <w:rPr>
          <w:rFonts w:asciiTheme="majorBidi" w:hAnsiTheme="majorBidi" w:cstheme="majorBidi"/>
          <w:sz w:val="24"/>
          <w:szCs w:val="24"/>
        </w:rPr>
        <w:t xml:space="preserve"> </w:t>
      </w:r>
      <w:r w:rsidRPr="009546D5">
        <w:rPr>
          <w:rFonts w:asciiTheme="majorBidi" w:hAnsiTheme="majorBidi" w:cstheme="majorBidi"/>
          <w:sz w:val="24"/>
          <w:szCs w:val="24"/>
        </w:rPr>
        <w:t xml:space="preserve">results indicate that β-glucans inhibit growth of </w:t>
      </w:r>
      <w:r w:rsidRPr="009546D5">
        <w:rPr>
          <w:rStyle w:val="Emphasis"/>
          <w:rFonts w:asciiTheme="majorBidi" w:hAnsiTheme="majorBidi" w:cstheme="majorBidi"/>
          <w:sz w:val="24"/>
          <w:szCs w:val="24"/>
        </w:rPr>
        <w:t>M. tuberculosis</w:t>
      </w:r>
      <w:r w:rsidRPr="009546D5">
        <w:rPr>
          <w:rFonts w:asciiTheme="majorBidi" w:hAnsiTheme="majorBidi" w:cstheme="majorBidi"/>
          <w:sz w:val="24"/>
          <w:szCs w:val="24"/>
        </w:rPr>
        <w:t xml:space="preserve"> in host cells in vitro, probably due to cellular stimulation and/or competitive inhibition of uptake of bacteria via CR3 (CD11b/18) (</w:t>
      </w:r>
      <w:r w:rsidR="009546D5">
        <w:rPr>
          <w:rFonts w:asciiTheme="majorBidi" w:hAnsiTheme="majorBidi" w:cstheme="majorBidi"/>
          <w:sz w:val="24"/>
          <w:szCs w:val="24"/>
        </w:rPr>
        <w:t>2</w:t>
      </w:r>
      <w:r w:rsidR="00840352">
        <w:rPr>
          <w:rFonts w:asciiTheme="majorBidi" w:hAnsiTheme="majorBidi" w:cstheme="majorBidi"/>
          <w:sz w:val="24"/>
          <w:szCs w:val="24"/>
        </w:rPr>
        <w:t>3</w:t>
      </w:r>
      <w:r w:rsidRPr="009546D5">
        <w:rPr>
          <w:rFonts w:asciiTheme="majorBidi" w:hAnsiTheme="majorBidi" w:cstheme="majorBidi"/>
          <w:sz w:val="24"/>
          <w:szCs w:val="24"/>
        </w:rPr>
        <w:t>),</w:t>
      </w:r>
      <w:r w:rsidRPr="009546D5">
        <w:rPr>
          <w:rFonts w:asciiTheme="majorBidi" w:hAnsiTheme="majorBidi" w:cstheme="majorBidi"/>
          <w:sz w:val="24"/>
          <w:szCs w:val="24"/>
        </w:rPr>
        <w:t xml:space="preserve"> where the study showed that beta glucan has the potential to treat tuberculosis infections. </w:t>
      </w:r>
      <w:r w:rsidR="000766B8" w:rsidRPr="009546D5">
        <w:rPr>
          <w:rFonts w:asciiTheme="majorBidi" w:hAnsiTheme="majorBidi" w:cstheme="majorBidi"/>
          <w:sz w:val="24"/>
          <w:szCs w:val="24"/>
        </w:rPr>
        <w:t xml:space="preserve">There was a dose-dependent effect of beta-glucan injected before BCG challenge on the number of BCG bacilli found in spleen and liver homogenates. In addition, antibody cross-reactivity was demonstrated between M. tuberculosis cell wall and beta-glucan. The results suggest that beta-glucan has a protective effect against </w:t>
      </w:r>
      <w:r w:rsidR="000766B8" w:rsidRPr="009546D5">
        <w:rPr>
          <w:rFonts w:asciiTheme="majorBidi" w:hAnsiTheme="majorBidi" w:cstheme="majorBidi"/>
          <w:i/>
          <w:iCs/>
          <w:sz w:val="24"/>
          <w:szCs w:val="24"/>
        </w:rPr>
        <w:t>M. bovis</w:t>
      </w:r>
      <w:r w:rsidR="000766B8" w:rsidRPr="009546D5">
        <w:rPr>
          <w:rFonts w:asciiTheme="majorBidi" w:hAnsiTheme="majorBidi" w:cstheme="majorBidi"/>
          <w:sz w:val="24"/>
          <w:szCs w:val="24"/>
        </w:rPr>
        <w:t>, BCG infection in susceptible mice</w:t>
      </w:r>
      <w:r w:rsidR="000766B8" w:rsidRPr="009546D5">
        <w:rPr>
          <w:rFonts w:asciiTheme="majorBidi" w:hAnsiTheme="majorBidi" w:cstheme="majorBidi"/>
          <w:sz w:val="24"/>
          <w:szCs w:val="24"/>
        </w:rPr>
        <w:t xml:space="preserve"> (</w:t>
      </w:r>
      <w:r w:rsidR="009546D5">
        <w:rPr>
          <w:rFonts w:asciiTheme="majorBidi" w:hAnsiTheme="majorBidi" w:cstheme="majorBidi"/>
          <w:sz w:val="24"/>
          <w:szCs w:val="24"/>
        </w:rPr>
        <w:t>2</w:t>
      </w:r>
      <w:r w:rsidR="00840352">
        <w:rPr>
          <w:rFonts w:asciiTheme="majorBidi" w:hAnsiTheme="majorBidi" w:cstheme="majorBidi"/>
          <w:sz w:val="24"/>
          <w:szCs w:val="24"/>
        </w:rPr>
        <w:t>4</w:t>
      </w:r>
      <w:r w:rsidR="000766B8" w:rsidRPr="009546D5">
        <w:rPr>
          <w:rFonts w:asciiTheme="majorBidi" w:hAnsiTheme="majorBidi" w:cstheme="majorBidi"/>
          <w:sz w:val="24"/>
          <w:szCs w:val="24"/>
        </w:rPr>
        <w:t>)</w:t>
      </w:r>
      <w:r w:rsidR="000766B8" w:rsidRPr="009546D5">
        <w:rPr>
          <w:rFonts w:asciiTheme="majorBidi" w:hAnsiTheme="majorBidi" w:cstheme="majorBidi"/>
          <w:sz w:val="24"/>
          <w:szCs w:val="24"/>
        </w:rPr>
        <w:t>.</w:t>
      </w:r>
    </w:p>
    <w:p w:rsidR="00821D58" w:rsidRDefault="00821D58" w:rsidP="009546D5">
      <w:pPr>
        <w:spacing w:line="480" w:lineRule="auto"/>
        <w:ind w:firstLine="567"/>
        <w:contextualSpacing/>
      </w:pPr>
      <w:r w:rsidRPr="009546D5">
        <w:rPr>
          <w:rFonts w:asciiTheme="majorBidi" w:hAnsiTheme="majorBidi" w:cstheme="majorBidi"/>
          <w:sz w:val="24"/>
          <w:szCs w:val="24"/>
        </w:rPr>
        <w:t>Beta glucan can stimulate immune cells because they are recognized by immune cells themselves.</w:t>
      </w:r>
      <w:r w:rsidR="007970A5" w:rsidRPr="009546D5">
        <w:rPr>
          <w:rFonts w:asciiTheme="majorBidi" w:hAnsiTheme="majorBidi" w:cstheme="majorBidi"/>
          <w:sz w:val="24"/>
          <w:szCs w:val="24"/>
        </w:rPr>
        <w:t xml:space="preserve"> </w:t>
      </w:r>
      <w:r w:rsidR="007970A5" w:rsidRPr="009546D5">
        <w:rPr>
          <w:rFonts w:asciiTheme="majorBidi" w:hAnsiTheme="majorBidi" w:cstheme="majorBidi"/>
          <w:sz w:val="24"/>
          <w:szCs w:val="24"/>
        </w:rPr>
        <w:t>Special emphasis is placed on Dectin</w:t>
      </w:r>
      <w:r w:rsidR="007970A5" w:rsidRPr="009546D5">
        <w:rPr>
          <w:rFonts w:ascii="Cambria Math" w:hAnsi="Cambria Math" w:cs="Cambria Math"/>
          <w:sz w:val="24"/>
          <w:szCs w:val="24"/>
        </w:rPr>
        <w:t>‐</w:t>
      </w:r>
      <w:r w:rsidR="007970A5" w:rsidRPr="009546D5">
        <w:rPr>
          <w:rFonts w:asciiTheme="majorBidi" w:hAnsiTheme="majorBidi" w:cstheme="majorBidi"/>
          <w:sz w:val="24"/>
          <w:szCs w:val="24"/>
        </w:rPr>
        <w:t xml:space="preserve">1, as we know the most about how this key </w:t>
      </w:r>
      <w:r w:rsidR="007970A5" w:rsidRPr="009546D5">
        <w:rPr>
          <w:sz w:val="24"/>
          <w:szCs w:val="24"/>
        </w:rPr>
        <w:t>β</w:t>
      </w:r>
      <w:r w:rsidR="007970A5" w:rsidRPr="009546D5">
        <w:rPr>
          <w:rFonts w:ascii="Cambria Math" w:hAnsi="Cambria Math" w:cs="Cambria Math"/>
          <w:sz w:val="24"/>
          <w:szCs w:val="24"/>
        </w:rPr>
        <w:t>‐</w:t>
      </w:r>
      <w:r w:rsidR="007970A5" w:rsidRPr="009546D5">
        <w:rPr>
          <w:rFonts w:asciiTheme="majorBidi" w:hAnsiTheme="majorBidi" w:cstheme="majorBidi"/>
          <w:sz w:val="24"/>
          <w:szCs w:val="24"/>
        </w:rPr>
        <w:t>glucan receptor translates recognition into intracellular signaling, stimulates cellular responses, and participates in orchestrati</w:t>
      </w:r>
      <w:r w:rsidR="00840352">
        <w:rPr>
          <w:rFonts w:asciiTheme="majorBidi" w:hAnsiTheme="majorBidi" w:cstheme="majorBidi"/>
          <w:sz w:val="24"/>
          <w:szCs w:val="24"/>
        </w:rPr>
        <w:t>ng the adaptive immune response</w:t>
      </w:r>
      <w:r w:rsidR="007970A5" w:rsidRPr="009546D5">
        <w:rPr>
          <w:rFonts w:asciiTheme="majorBidi" w:hAnsiTheme="majorBidi" w:cstheme="majorBidi"/>
          <w:sz w:val="24"/>
          <w:szCs w:val="24"/>
        </w:rPr>
        <w:t xml:space="preserve">. </w:t>
      </w:r>
      <w:r w:rsidR="007970A5" w:rsidRPr="009546D5">
        <w:rPr>
          <w:rFonts w:asciiTheme="majorBidi" w:hAnsiTheme="majorBidi" w:cstheme="majorBidi"/>
          <w:sz w:val="24"/>
          <w:szCs w:val="24"/>
        </w:rPr>
        <w:t xml:space="preserve">Dectin-1 was almost exclusively responsible for the beta-glucan-dependent, nonopsonic recognition of zymosan by primary macro-phages. </w:t>
      </w:r>
      <w:r w:rsidR="000766B8" w:rsidRPr="009546D5">
        <w:rPr>
          <w:rFonts w:asciiTheme="majorBidi" w:hAnsiTheme="majorBidi" w:cstheme="majorBidi"/>
          <w:sz w:val="24"/>
          <w:szCs w:val="24"/>
        </w:rPr>
        <w:t>these results identify Dectin-1 as a new target for examining the immunomodulatory properties of beta-gluc</w:t>
      </w:r>
      <w:r w:rsidR="00840352">
        <w:rPr>
          <w:rFonts w:asciiTheme="majorBidi" w:hAnsiTheme="majorBidi" w:cstheme="majorBidi"/>
          <w:sz w:val="24"/>
          <w:szCs w:val="24"/>
        </w:rPr>
        <w:t xml:space="preserve">ans for therapeutic drug design </w:t>
      </w:r>
      <w:r w:rsidR="000766B8" w:rsidRPr="009546D5">
        <w:rPr>
          <w:rFonts w:asciiTheme="majorBidi" w:hAnsiTheme="majorBidi" w:cstheme="majorBidi"/>
          <w:sz w:val="24"/>
          <w:szCs w:val="24"/>
        </w:rPr>
        <w:t>(</w:t>
      </w:r>
      <w:r w:rsidR="009546D5">
        <w:rPr>
          <w:rFonts w:asciiTheme="majorBidi" w:hAnsiTheme="majorBidi" w:cstheme="majorBidi"/>
          <w:sz w:val="24"/>
          <w:szCs w:val="24"/>
        </w:rPr>
        <w:t>4</w:t>
      </w:r>
      <w:r w:rsidR="000766B8" w:rsidRPr="009546D5">
        <w:rPr>
          <w:rFonts w:asciiTheme="majorBidi" w:hAnsiTheme="majorBidi" w:cstheme="majorBidi"/>
          <w:sz w:val="24"/>
          <w:szCs w:val="24"/>
        </w:rPr>
        <w:t>).</w:t>
      </w:r>
      <w:r w:rsidR="000766B8">
        <w:t xml:space="preserve"> </w:t>
      </w:r>
      <w:r w:rsidR="007970A5">
        <w:t xml:space="preserve"> </w:t>
      </w:r>
    </w:p>
    <w:p w:rsidR="00C567B2" w:rsidRPr="006174BA" w:rsidRDefault="00C567B2" w:rsidP="00840352">
      <w:pPr>
        <w:pStyle w:val="NoSpacing"/>
        <w:spacing w:line="480" w:lineRule="auto"/>
        <w:ind w:firstLine="567"/>
        <w:contextualSpacing/>
        <w:jc w:val="both"/>
        <w:rPr>
          <w:rFonts w:asciiTheme="majorBidi" w:hAnsiTheme="majorBidi" w:cstheme="majorBidi"/>
          <w:sz w:val="24"/>
          <w:szCs w:val="24"/>
        </w:rPr>
      </w:pPr>
      <w:r w:rsidRPr="006174BA">
        <w:rPr>
          <w:rFonts w:asciiTheme="majorBidi" w:hAnsiTheme="majorBidi" w:cstheme="majorBidi"/>
          <w:sz w:val="24"/>
          <w:szCs w:val="24"/>
        </w:rPr>
        <w:t xml:space="preserve">Increased production </w:t>
      </w:r>
      <w:r w:rsidRPr="006174BA">
        <w:rPr>
          <w:rFonts w:asciiTheme="majorBidi" w:hAnsiTheme="majorBidi" w:cstheme="majorBidi"/>
          <w:sz w:val="24"/>
          <w:szCs w:val="24"/>
          <w:lang w:val="en-US"/>
        </w:rPr>
        <w:t xml:space="preserve">of </w:t>
      </w:r>
      <w:r w:rsidRPr="006174BA">
        <w:rPr>
          <w:rFonts w:asciiTheme="majorBidi" w:hAnsiTheme="majorBidi" w:cstheme="majorBidi"/>
          <w:sz w:val="24"/>
          <w:szCs w:val="24"/>
        </w:rPr>
        <w:t>cytokin</w:t>
      </w:r>
      <w:r w:rsidRPr="006174BA">
        <w:rPr>
          <w:rFonts w:asciiTheme="majorBidi" w:hAnsiTheme="majorBidi" w:cstheme="majorBidi"/>
          <w:sz w:val="24"/>
          <w:szCs w:val="24"/>
          <w:lang w:val="en-GB"/>
        </w:rPr>
        <w:t>es</w:t>
      </w:r>
      <w:r w:rsidRPr="006174BA">
        <w:rPr>
          <w:rFonts w:asciiTheme="majorBidi" w:hAnsiTheme="majorBidi" w:cstheme="majorBidi"/>
          <w:sz w:val="24"/>
          <w:szCs w:val="24"/>
        </w:rPr>
        <w:t xml:space="preserve"> in this study </w:t>
      </w:r>
      <w:r w:rsidRPr="006174BA">
        <w:rPr>
          <w:rFonts w:asciiTheme="majorBidi" w:hAnsiTheme="majorBidi" w:cstheme="majorBidi"/>
          <w:sz w:val="24"/>
          <w:szCs w:val="24"/>
          <w:lang w:val="en-GB"/>
        </w:rPr>
        <w:t xml:space="preserve">has </w:t>
      </w:r>
      <w:r w:rsidRPr="006174BA">
        <w:rPr>
          <w:rFonts w:asciiTheme="majorBidi" w:hAnsiTheme="majorBidi" w:cstheme="majorBidi"/>
          <w:sz w:val="24"/>
          <w:szCs w:val="24"/>
        </w:rPr>
        <w:t>occu</w:t>
      </w:r>
      <w:r w:rsidRPr="006174BA">
        <w:rPr>
          <w:rFonts w:asciiTheme="majorBidi" w:hAnsiTheme="majorBidi" w:cstheme="majorBidi"/>
          <w:sz w:val="24"/>
          <w:szCs w:val="24"/>
          <w:lang w:val="en-GB"/>
        </w:rPr>
        <w:t xml:space="preserve">rred </w:t>
      </w:r>
      <w:r w:rsidRPr="006174BA">
        <w:rPr>
          <w:rFonts w:asciiTheme="majorBidi" w:hAnsiTheme="majorBidi" w:cstheme="majorBidi"/>
          <w:sz w:val="24"/>
          <w:szCs w:val="24"/>
        </w:rPr>
        <w:t xml:space="preserve">because beta glucan </w:t>
      </w:r>
      <w:r w:rsidRPr="006174BA">
        <w:rPr>
          <w:rFonts w:asciiTheme="majorBidi" w:hAnsiTheme="majorBidi" w:cstheme="majorBidi"/>
          <w:sz w:val="24"/>
          <w:szCs w:val="24"/>
          <w:lang w:val="en-US"/>
        </w:rPr>
        <w:t xml:space="preserve">has been evidenced </w:t>
      </w:r>
      <w:r w:rsidRPr="006174BA">
        <w:rPr>
          <w:rFonts w:asciiTheme="majorBidi" w:hAnsiTheme="majorBidi" w:cstheme="majorBidi"/>
          <w:sz w:val="24"/>
          <w:szCs w:val="24"/>
        </w:rPr>
        <w:t>to increase the ability of differentiation of monocyte cells into macrophages</w:t>
      </w:r>
      <w:r w:rsidRPr="006174BA">
        <w:rPr>
          <w:rFonts w:asciiTheme="majorBidi" w:hAnsiTheme="majorBidi" w:cstheme="majorBidi"/>
          <w:sz w:val="24"/>
          <w:szCs w:val="24"/>
          <w:lang w:val="en-US"/>
        </w:rPr>
        <w:t>,</w:t>
      </w:r>
      <w:r w:rsidRPr="006174BA">
        <w:rPr>
          <w:rFonts w:asciiTheme="majorBidi" w:hAnsiTheme="majorBidi" w:cstheme="majorBidi"/>
          <w:sz w:val="24"/>
          <w:szCs w:val="24"/>
        </w:rPr>
        <w:t xml:space="preserve"> </w:t>
      </w:r>
      <w:r w:rsidRPr="006174BA">
        <w:rPr>
          <w:rFonts w:asciiTheme="majorBidi" w:hAnsiTheme="majorBidi" w:cstheme="majorBidi"/>
          <w:sz w:val="24"/>
          <w:szCs w:val="24"/>
        </w:rPr>
        <w:lastRenderedPageBreak/>
        <w:t>(</w:t>
      </w:r>
      <w:r w:rsidR="009546D5">
        <w:rPr>
          <w:rFonts w:asciiTheme="majorBidi" w:hAnsiTheme="majorBidi" w:cstheme="majorBidi"/>
          <w:sz w:val="24"/>
          <w:szCs w:val="24"/>
          <w:lang w:val="en-US"/>
        </w:rPr>
        <w:t>2</w:t>
      </w:r>
      <w:r w:rsidR="00840352">
        <w:rPr>
          <w:rFonts w:asciiTheme="majorBidi" w:hAnsiTheme="majorBidi" w:cstheme="majorBidi"/>
          <w:sz w:val="24"/>
          <w:szCs w:val="24"/>
          <w:lang w:val="en-US"/>
        </w:rPr>
        <w:t>5</w:t>
      </w:r>
      <w:r w:rsidRPr="006174BA">
        <w:rPr>
          <w:rFonts w:asciiTheme="majorBidi" w:hAnsiTheme="majorBidi" w:cstheme="majorBidi"/>
          <w:sz w:val="24"/>
          <w:szCs w:val="24"/>
        </w:rPr>
        <w:t xml:space="preserve">) with the help of other cytokines </w:t>
      </w:r>
      <w:r w:rsidRPr="006174BA">
        <w:rPr>
          <w:rFonts w:asciiTheme="majorBidi" w:hAnsiTheme="majorBidi" w:cstheme="majorBidi"/>
          <w:sz w:val="24"/>
          <w:szCs w:val="24"/>
          <w:lang w:val="en-US"/>
        </w:rPr>
        <w:t xml:space="preserve">during </w:t>
      </w:r>
      <w:r w:rsidRPr="006174BA">
        <w:rPr>
          <w:rFonts w:asciiTheme="majorBidi" w:hAnsiTheme="majorBidi" w:cstheme="majorBidi"/>
          <w:sz w:val="24"/>
          <w:szCs w:val="24"/>
        </w:rPr>
        <w:t>differentiation process</w:t>
      </w:r>
      <w:r w:rsidR="00840352">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through nonapoptotic, </w:t>
      </w:r>
      <w:r w:rsidRPr="006174BA">
        <w:rPr>
          <w:rFonts w:asciiTheme="majorBidi" w:hAnsiTheme="majorBidi" w:cstheme="majorBidi"/>
          <w:sz w:val="24"/>
          <w:szCs w:val="24"/>
          <w:lang w:val="en-US"/>
        </w:rPr>
        <w:t xml:space="preserve">and </w:t>
      </w:r>
      <w:r w:rsidRPr="006174BA">
        <w:rPr>
          <w:rFonts w:asciiTheme="majorBidi" w:hAnsiTheme="majorBidi" w:cstheme="majorBidi"/>
          <w:sz w:val="24"/>
          <w:szCs w:val="24"/>
        </w:rPr>
        <w:t>caspase-3-dependent mechanisms</w:t>
      </w:r>
      <w:r w:rsidR="00840352" w:rsidRPr="006174BA">
        <w:rPr>
          <w:rFonts w:asciiTheme="majorBidi" w:hAnsiTheme="majorBidi" w:cstheme="majorBidi"/>
          <w:sz w:val="24"/>
          <w:szCs w:val="24"/>
        </w:rPr>
        <w:t>(</w:t>
      </w:r>
      <w:r w:rsidR="00840352">
        <w:rPr>
          <w:rFonts w:asciiTheme="majorBidi" w:hAnsiTheme="majorBidi" w:cstheme="majorBidi"/>
          <w:sz w:val="24"/>
          <w:szCs w:val="24"/>
          <w:lang w:val="en-US"/>
        </w:rPr>
        <w:t>26</w:t>
      </w:r>
      <w:r w:rsidR="00840352" w:rsidRPr="006174BA">
        <w:rPr>
          <w:rFonts w:asciiTheme="majorBidi" w:hAnsiTheme="majorBidi" w:cstheme="majorBidi"/>
          <w:sz w:val="24"/>
          <w:szCs w:val="24"/>
          <w:lang w:val="en-US"/>
        </w:rPr>
        <w:t xml:space="preserve">) </w:t>
      </w:r>
      <w:r w:rsidR="00840352" w:rsidRPr="006174BA">
        <w:rPr>
          <w:rFonts w:asciiTheme="majorBidi" w:hAnsiTheme="majorBidi" w:cstheme="majorBidi"/>
          <w:sz w:val="24"/>
          <w:szCs w:val="24"/>
        </w:rPr>
        <w:t xml:space="preserve"> </w:t>
      </w:r>
      <w:r w:rsidR="00840352">
        <w:rPr>
          <w:rFonts w:asciiTheme="majorBidi" w:hAnsiTheme="majorBidi" w:cstheme="majorBidi"/>
          <w:sz w:val="24"/>
          <w:szCs w:val="24"/>
          <w:lang w:val="en-US"/>
        </w:rPr>
        <w:t>.</w:t>
      </w:r>
      <w:r w:rsidRPr="006174BA">
        <w:rPr>
          <w:rFonts w:asciiTheme="majorBidi" w:hAnsiTheme="majorBidi" w:cstheme="majorBidi"/>
          <w:sz w:val="24"/>
          <w:szCs w:val="24"/>
        </w:rPr>
        <w:t xml:space="preserve"> </w:t>
      </w:r>
    </w:p>
    <w:p w:rsidR="00C567B2" w:rsidRPr="006174BA" w:rsidRDefault="00C567B2" w:rsidP="00BA3EFE">
      <w:pPr>
        <w:pStyle w:val="NoSpacing"/>
        <w:spacing w:line="480" w:lineRule="auto"/>
        <w:ind w:firstLine="567"/>
        <w:contextualSpacing/>
        <w:jc w:val="both"/>
        <w:rPr>
          <w:rFonts w:asciiTheme="majorBidi" w:hAnsiTheme="majorBidi" w:cstheme="majorBidi"/>
          <w:sz w:val="24"/>
          <w:szCs w:val="24"/>
        </w:rPr>
      </w:pPr>
      <w:r w:rsidRPr="006174BA">
        <w:rPr>
          <w:rFonts w:asciiTheme="majorBidi" w:hAnsiTheme="majorBidi" w:cstheme="majorBidi"/>
          <w:sz w:val="24"/>
          <w:szCs w:val="24"/>
        </w:rPr>
        <w:t xml:space="preserve">The ability of </w:t>
      </w:r>
      <w:r w:rsidRPr="006174BA">
        <w:rPr>
          <w:rFonts w:asciiTheme="majorBidi" w:hAnsiTheme="majorBidi" w:cstheme="majorBidi"/>
          <w:noProof/>
          <w:sz w:val="24"/>
          <w:szCs w:val="24"/>
        </w:rPr>
        <w:t>beta-glucan</w:t>
      </w:r>
      <w:r w:rsidRPr="006174BA">
        <w:rPr>
          <w:rFonts w:asciiTheme="majorBidi" w:hAnsiTheme="majorBidi" w:cstheme="majorBidi"/>
          <w:sz w:val="24"/>
          <w:szCs w:val="24"/>
        </w:rPr>
        <w:t xml:space="preserve"> to induce macrophage cells</w:t>
      </w:r>
      <w:r w:rsidRPr="006174BA">
        <w:rPr>
          <w:rFonts w:asciiTheme="majorBidi" w:hAnsiTheme="majorBidi" w:cstheme="majorBidi"/>
          <w:sz w:val="24"/>
          <w:szCs w:val="24"/>
          <w:lang w:val="en-US"/>
        </w:rPr>
        <w:t xml:space="preserve"> is </w:t>
      </w:r>
      <w:r w:rsidRPr="006174BA">
        <w:rPr>
          <w:rFonts w:asciiTheme="majorBidi" w:hAnsiTheme="majorBidi" w:cstheme="majorBidi"/>
          <w:sz w:val="24"/>
          <w:szCs w:val="24"/>
        </w:rPr>
        <w:t>due to the presence of Dectin-1 receptor on the cell</w:t>
      </w:r>
      <w:r w:rsidRPr="006174BA">
        <w:rPr>
          <w:rFonts w:asciiTheme="majorBidi" w:hAnsiTheme="majorBidi" w:cstheme="majorBidi"/>
          <w:sz w:val="24"/>
          <w:szCs w:val="24"/>
          <w:lang w:val="en-US"/>
        </w:rPr>
        <w:t xml:space="preserve">s. </w:t>
      </w:r>
      <w:r w:rsidRPr="006174BA">
        <w:rPr>
          <w:rFonts w:asciiTheme="majorBidi" w:hAnsiTheme="majorBidi" w:cstheme="majorBidi"/>
          <w:sz w:val="24"/>
          <w:szCs w:val="24"/>
        </w:rPr>
        <w:t>Through th</w:t>
      </w:r>
      <w:r w:rsidRPr="006174BA">
        <w:rPr>
          <w:rFonts w:asciiTheme="majorBidi" w:hAnsiTheme="majorBidi" w:cstheme="majorBidi"/>
          <w:sz w:val="24"/>
          <w:szCs w:val="24"/>
          <w:lang w:val="en-US"/>
        </w:rPr>
        <w:t>is</w:t>
      </w:r>
      <w:r w:rsidRPr="006174BA">
        <w:rPr>
          <w:rFonts w:asciiTheme="majorBidi" w:hAnsiTheme="majorBidi" w:cstheme="majorBidi"/>
          <w:sz w:val="24"/>
          <w:szCs w:val="24"/>
        </w:rPr>
        <w:t xml:space="preserve"> receptor</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the cell</w:t>
      </w:r>
      <w:r w:rsidRPr="006174BA">
        <w:rPr>
          <w:rFonts w:asciiTheme="majorBidi" w:hAnsiTheme="majorBidi" w:cstheme="majorBidi"/>
          <w:sz w:val="24"/>
          <w:szCs w:val="24"/>
          <w:lang w:val="en-US"/>
        </w:rPr>
        <w:t>s</w:t>
      </w:r>
      <w:r w:rsidRPr="006174BA">
        <w:rPr>
          <w:rFonts w:asciiTheme="majorBidi" w:hAnsiTheme="majorBidi" w:cstheme="majorBidi"/>
          <w:sz w:val="24"/>
          <w:szCs w:val="24"/>
        </w:rPr>
        <w:t xml:space="preserve"> can recognize and bind the </w:t>
      </w:r>
      <w:r w:rsidRPr="006174BA">
        <w:rPr>
          <w:rFonts w:asciiTheme="majorBidi" w:hAnsiTheme="majorBidi" w:cstheme="majorBidi"/>
          <w:sz w:val="24"/>
          <w:szCs w:val="24"/>
          <w:lang w:val="en-US"/>
        </w:rPr>
        <w:t xml:space="preserve">surrounding </w:t>
      </w:r>
      <w:r w:rsidRPr="006174BA">
        <w:rPr>
          <w:rFonts w:asciiTheme="majorBidi" w:hAnsiTheme="majorBidi" w:cstheme="majorBidi"/>
          <w:sz w:val="24"/>
          <w:szCs w:val="24"/>
        </w:rPr>
        <w:t>beta glucan</w:t>
      </w:r>
      <w:r w:rsidRPr="006174BA">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The dectin-1 receptor is often referred to as </w:t>
      </w:r>
      <w:r w:rsidRPr="006174BA">
        <w:rPr>
          <w:rFonts w:asciiTheme="majorBidi" w:hAnsiTheme="majorBidi" w:cstheme="majorBidi"/>
          <w:noProof/>
          <w:sz w:val="24"/>
          <w:szCs w:val="24"/>
        </w:rPr>
        <w:t>beta-glucan</w:t>
      </w:r>
      <w:r w:rsidRPr="006174BA">
        <w:rPr>
          <w:rFonts w:asciiTheme="majorBidi" w:hAnsiTheme="majorBidi" w:cstheme="majorBidi"/>
          <w:sz w:val="24"/>
          <w:szCs w:val="24"/>
        </w:rPr>
        <w:t xml:space="preserve"> receptor </w:t>
      </w:r>
      <w:r w:rsidRPr="006174BA">
        <w:rPr>
          <w:rFonts w:asciiTheme="majorBidi" w:hAnsiTheme="majorBidi" w:cstheme="majorBidi"/>
          <w:sz w:val="24"/>
          <w:szCs w:val="24"/>
          <w:lang w:val="en-US"/>
        </w:rPr>
        <w:t xml:space="preserve">since </w:t>
      </w:r>
      <w:r w:rsidRPr="006174BA">
        <w:rPr>
          <w:rFonts w:asciiTheme="majorBidi" w:hAnsiTheme="majorBidi" w:cstheme="majorBidi"/>
          <w:sz w:val="24"/>
          <w:szCs w:val="24"/>
        </w:rPr>
        <w:t>it more predominantly bind</w:t>
      </w:r>
      <w:r w:rsidRPr="006174BA">
        <w:rPr>
          <w:rFonts w:asciiTheme="majorBidi" w:hAnsiTheme="majorBidi" w:cstheme="majorBidi"/>
          <w:sz w:val="24"/>
          <w:szCs w:val="24"/>
          <w:lang w:val="en-GB"/>
        </w:rPr>
        <w:t>s</w:t>
      </w:r>
      <w:r w:rsidRPr="006174BA">
        <w:rPr>
          <w:rFonts w:asciiTheme="majorBidi" w:hAnsiTheme="majorBidi" w:cstheme="majorBidi"/>
          <w:sz w:val="24"/>
          <w:szCs w:val="24"/>
        </w:rPr>
        <w:t xml:space="preserve"> beta glucan than any other receptor</w:t>
      </w:r>
      <w:r w:rsidRPr="006174BA">
        <w:rPr>
          <w:rFonts w:asciiTheme="majorBidi" w:hAnsiTheme="majorBidi" w:cstheme="majorBidi"/>
          <w:sz w:val="24"/>
          <w:szCs w:val="24"/>
          <w:lang w:val="en-US"/>
        </w:rPr>
        <w:t>s</w:t>
      </w:r>
      <w:r w:rsidRPr="006174BA">
        <w:rPr>
          <w:rFonts w:asciiTheme="majorBidi" w:hAnsiTheme="majorBidi" w:cstheme="majorBidi"/>
          <w:sz w:val="24"/>
          <w:szCs w:val="24"/>
        </w:rPr>
        <w:t xml:space="preserve"> present in the cell</w:t>
      </w:r>
      <w:r w:rsidR="00840352">
        <w:rPr>
          <w:rFonts w:asciiTheme="majorBidi" w:hAnsiTheme="majorBidi" w:cstheme="majorBidi"/>
          <w:sz w:val="24"/>
          <w:szCs w:val="24"/>
          <w:lang w:val="en-US"/>
        </w:rPr>
        <w:t>s (27</w:t>
      </w:r>
      <w:r w:rsidRPr="006174BA">
        <w:rPr>
          <w:rFonts w:asciiTheme="majorBidi" w:hAnsiTheme="majorBidi" w:cstheme="majorBidi"/>
          <w:sz w:val="24"/>
          <w:szCs w:val="24"/>
          <w:lang w:val="en-US"/>
        </w:rPr>
        <w:t>)</w:t>
      </w:r>
      <w:r w:rsidR="00840352">
        <w:rPr>
          <w:rFonts w:asciiTheme="majorBidi" w:hAnsiTheme="majorBidi" w:cstheme="majorBidi"/>
          <w:sz w:val="24"/>
          <w:szCs w:val="24"/>
          <w:lang w:val="en-US"/>
        </w:rPr>
        <w:t>.</w:t>
      </w:r>
      <w:r w:rsidRPr="006174BA">
        <w:rPr>
          <w:rFonts w:asciiTheme="majorBidi" w:hAnsiTheme="majorBidi" w:cstheme="majorBidi"/>
          <w:sz w:val="24"/>
          <w:szCs w:val="24"/>
        </w:rPr>
        <w:t xml:space="preserve"> </w:t>
      </w:r>
    </w:p>
    <w:p w:rsidR="00C567B2" w:rsidRDefault="00BA3EFE" w:rsidP="00172A1A">
      <w:pPr>
        <w:pStyle w:val="NoSpacing"/>
        <w:spacing w:line="48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T</w:t>
      </w:r>
      <w:r w:rsidR="00C567B2">
        <w:rPr>
          <w:rFonts w:asciiTheme="majorBidi" w:hAnsiTheme="majorBidi" w:cstheme="majorBidi"/>
          <w:sz w:val="24"/>
          <w:szCs w:val="24"/>
          <w:lang w:val="en-US"/>
        </w:rPr>
        <w:t>he limitation of the study</w:t>
      </w:r>
      <w:r>
        <w:rPr>
          <w:rFonts w:asciiTheme="majorBidi" w:hAnsiTheme="majorBidi" w:cstheme="majorBidi"/>
          <w:sz w:val="24"/>
          <w:szCs w:val="24"/>
          <w:lang w:val="en-US"/>
        </w:rPr>
        <w:t xml:space="preserve">: </w:t>
      </w:r>
      <w:r w:rsidRPr="00BA3EFE">
        <w:rPr>
          <w:rFonts w:asciiTheme="majorBidi" w:hAnsiTheme="majorBidi" w:cstheme="majorBidi"/>
          <w:sz w:val="24"/>
          <w:szCs w:val="24"/>
          <w:lang w:val="en-US"/>
        </w:rPr>
        <w:t xml:space="preserve">this study used two types of inducers, </w:t>
      </w:r>
      <w:r w:rsidRPr="00BA3EFE">
        <w:rPr>
          <w:rFonts w:asciiTheme="majorBidi" w:hAnsiTheme="majorBidi" w:cstheme="majorBidi"/>
          <w:sz w:val="24"/>
          <w:szCs w:val="24"/>
          <w:lang w:val="en-US"/>
        </w:rPr>
        <w:t>mutant</w:t>
      </w:r>
      <w:r>
        <w:rPr>
          <w:rFonts w:asciiTheme="majorBidi" w:hAnsiTheme="majorBidi" w:cstheme="majorBidi"/>
          <w:sz w:val="24"/>
          <w:szCs w:val="24"/>
          <w:lang w:val="en-US"/>
        </w:rPr>
        <w:t xml:space="preserve"> DNA </w:t>
      </w:r>
      <w:r w:rsidRPr="009546D5">
        <w:rPr>
          <w:rFonts w:asciiTheme="majorBidi" w:hAnsiTheme="majorBidi" w:cstheme="majorBidi"/>
          <w:i/>
          <w:iCs/>
          <w:sz w:val="24"/>
          <w:szCs w:val="24"/>
          <w:lang w:val="en-US"/>
        </w:rPr>
        <w:t>M. tuberculosis</w:t>
      </w:r>
      <w:r>
        <w:rPr>
          <w:rFonts w:asciiTheme="majorBidi" w:hAnsiTheme="majorBidi" w:cstheme="majorBidi"/>
          <w:sz w:val="24"/>
          <w:szCs w:val="24"/>
          <w:lang w:val="en-US"/>
        </w:rPr>
        <w:t xml:space="preserve"> </w:t>
      </w:r>
      <w:r w:rsidRPr="00BA3EFE">
        <w:rPr>
          <w:rFonts w:asciiTheme="majorBidi" w:hAnsiTheme="majorBidi" w:cstheme="majorBidi"/>
          <w:sz w:val="24"/>
          <w:szCs w:val="24"/>
          <w:lang w:val="en-US"/>
        </w:rPr>
        <w:t xml:space="preserve"> and </w:t>
      </w:r>
      <w:r w:rsidR="00172A1A">
        <w:rPr>
          <w:rFonts w:asciiTheme="majorBidi" w:hAnsiTheme="majorBidi" w:cstheme="majorBidi"/>
          <w:sz w:val="24"/>
          <w:szCs w:val="24"/>
          <w:lang w:val="en-US"/>
        </w:rPr>
        <w:t xml:space="preserve">DNA </w:t>
      </w:r>
      <w:r w:rsidR="00172A1A" w:rsidRPr="009546D5">
        <w:rPr>
          <w:rFonts w:asciiTheme="majorBidi" w:hAnsiTheme="majorBidi" w:cstheme="majorBidi"/>
          <w:i/>
          <w:iCs/>
          <w:sz w:val="24"/>
          <w:szCs w:val="24"/>
          <w:lang w:val="en-US"/>
        </w:rPr>
        <w:t>M. tuberculosis</w:t>
      </w:r>
      <w:r w:rsidR="00172A1A">
        <w:rPr>
          <w:rFonts w:asciiTheme="majorBidi" w:hAnsiTheme="majorBidi" w:cstheme="majorBidi"/>
          <w:sz w:val="24"/>
          <w:szCs w:val="24"/>
          <w:lang w:val="en-US"/>
        </w:rPr>
        <w:t xml:space="preserve"> </w:t>
      </w:r>
      <w:r w:rsidRPr="00BA3EFE">
        <w:rPr>
          <w:rFonts w:asciiTheme="majorBidi" w:hAnsiTheme="majorBidi" w:cstheme="majorBidi"/>
          <w:sz w:val="24"/>
          <w:szCs w:val="24"/>
          <w:lang w:val="en-US"/>
        </w:rPr>
        <w:t>wildtype in one study</w:t>
      </w:r>
      <w:r w:rsidR="00172A1A">
        <w:rPr>
          <w:rFonts w:asciiTheme="majorBidi" w:hAnsiTheme="majorBidi" w:cstheme="majorBidi"/>
          <w:sz w:val="24"/>
          <w:szCs w:val="24"/>
          <w:lang w:val="en-US"/>
        </w:rPr>
        <w:t>,</w:t>
      </w:r>
      <w:r w:rsidRPr="00BA3EFE">
        <w:rPr>
          <w:rFonts w:asciiTheme="majorBidi" w:hAnsiTheme="majorBidi" w:cstheme="majorBidi"/>
          <w:sz w:val="24"/>
          <w:szCs w:val="24"/>
          <w:lang w:val="en-US"/>
        </w:rPr>
        <w:t xml:space="preserve"> so that the strength of both </w:t>
      </w:r>
      <w:r w:rsidR="00172A1A">
        <w:rPr>
          <w:rFonts w:asciiTheme="majorBidi" w:hAnsiTheme="majorBidi" w:cstheme="majorBidi"/>
          <w:sz w:val="24"/>
          <w:szCs w:val="24"/>
          <w:lang w:val="en-US"/>
        </w:rPr>
        <w:t>inducers were</w:t>
      </w:r>
      <w:r w:rsidRPr="00BA3EFE">
        <w:rPr>
          <w:rFonts w:asciiTheme="majorBidi" w:hAnsiTheme="majorBidi" w:cstheme="majorBidi"/>
          <w:sz w:val="24"/>
          <w:szCs w:val="24"/>
          <w:lang w:val="en-US"/>
        </w:rPr>
        <w:t xml:space="preserve"> not clearly identified</w:t>
      </w:r>
      <w:r w:rsidR="00172A1A">
        <w:rPr>
          <w:rFonts w:asciiTheme="majorBidi" w:hAnsiTheme="majorBidi" w:cstheme="majorBidi"/>
          <w:sz w:val="24"/>
          <w:szCs w:val="24"/>
          <w:lang w:val="en-US"/>
        </w:rPr>
        <w:t>.</w:t>
      </w:r>
    </w:p>
    <w:p w:rsidR="00C567B2" w:rsidRPr="006174BA" w:rsidRDefault="00C567B2" w:rsidP="00C567B2">
      <w:pPr>
        <w:pStyle w:val="NoSpacing"/>
        <w:spacing w:line="480" w:lineRule="auto"/>
        <w:contextualSpacing/>
        <w:jc w:val="both"/>
        <w:rPr>
          <w:rFonts w:asciiTheme="majorBidi" w:hAnsiTheme="majorBidi" w:cstheme="majorBidi"/>
          <w:sz w:val="24"/>
          <w:szCs w:val="24"/>
          <w:lang w:val="en-US"/>
        </w:rPr>
      </w:pPr>
    </w:p>
    <w:p w:rsidR="00C567B2" w:rsidRPr="006174BA" w:rsidRDefault="00C567B2" w:rsidP="00C567B2">
      <w:pPr>
        <w:pStyle w:val="NoSpacing"/>
        <w:spacing w:line="480" w:lineRule="auto"/>
        <w:contextualSpacing/>
        <w:jc w:val="both"/>
        <w:rPr>
          <w:rFonts w:asciiTheme="majorBidi" w:hAnsiTheme="majorBidi" w:cstheme="majorBidi"/>
          <w:sz w:val="24"/>
          <w:szCs w:val="24"/>
          <w:lang w:val="en-US"/>
        </w:rPr>
      </w:pPr>
      <w:r w:rsidRPr="006174BA">
        <w:rPr>
          <w:rFonts w:asciiTheme="majorBidi" w:hAnsiTheme="majorBidi" w:cstheme="majorBidi"/>
          <w:b/>
          <w:bCs/>
          <w:sz w:val="24"/>
          <w:szCs w:val="24"/>
        </w:rPr>
        <w:t>CONCLUSIONS</w:t>
      </w:r>
    </w:p>
    <w:p w:rsidR="00C567B2" w:rsidRPr="006174BA" w:rsidRDefault="00C567B2" w:rsidP="00172A1A">
      <w:pPr>
        <w:pStyle w:val="NoSpacing"/>
        <w:spacing w:line="48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r w:rsidRPr="006174BA">
        <w:rPr>
          <w:rFonts w:asciiTheme="majorBidi" w:hAnsiTheme="majorBidi" w:cstheme="majorBidi"/>
          <w:noProof/>
          <w:sz w:val="24"/>
          <w:szCs w:val="24"/>
        </w:rPr>
        <w:t>beta-glucan</w:t>
      </w:r>
      <w:r w:rsidRPr="006174BA">
        <w:rPr>
          <w:rFonts w:asciiTheme="majorBidi" w:hAnsiTheme="majorBidi" w:cstheme="majorBidi"/>
          <w:sz w:val="24"/>
          <w:szCs w:val="24"/>
        </w:rPr>
        <w:t xml:space="preserve"> improve</w:t>
      </w:r>
      <w:r w:rsidRPr="006174BA">
        <w:rPr>
          <w:rFonts w:asciiTheme="majorBidi" w:hAnsiTheme="majorBidi" w:cstheme="majorBidi"/>
          <w:sz w:val="24"/>
          <w:szCs w:val="24"/>
          <w:lang w:val="en-US"/>
        </w:rPr>
        <w:t>s</w:t>
      </w:r>
      <w:r w:rsidRPr="006174BA">
        <w:rPr>
          <w:rFonts w:asciiTheme="majorBidi" w:hAnsiTheme="majorBidi" w:cstheme="majorBidi"/>
          <w:sz w:val="24"/>
          <w:szCs w:val="24"/>
        </w:rPr>
        <w:t xml:space="preserve"> the performance of </w:t>
      </w:r>
      <w:r w:rsidR="00172A1A">
        <w:rPr>
          <w:rFonts w:asciiTheme="majorBidi" w:hAnsiTheme="majorBidi" w:cstheme="majorBidi"/>
          <w:sz w:val="24"/>
          <w:szCs w:val="24"/>
          <w:lang w:val="en-US"/>
        </w:rPr>
        <w:t>PBMCs</w:t>
      </w:r>
      <w:r w:rsidRPr="006174BA">
        <w:rPr>
          <w:rFonts w:asciiTheme="majorBidi" w:hAnsiTheme="majorBidi" w:cstheme="majorBidi"/>
          <w:sz w:val="24"/>
          <w:szCs w:val="24"/>
        </w:rPr>
        <w:t xml:space="preserve"> in producing</w:t>
      </w:r>
      <w:r w:rsidR="00172A1A">
        <w:rPr>
          <w:rFonts w:asciiTheme="majorBidi" w:hAnsiTheme="majorBidi" w:cstheme="majorBidi"/>
          <w:sz w:val="24"/>
          <w:szCs w:val="24"/>
          <w:lang w:val="en-US"/>
        </w:rPr>
        <w:t xml:space="preserve"> IFNγ</w:t>
      </w:r>
      <w:r w:rsidRPr="006174BA">
        <w:rPr>
          <w:rFonts w:asciiTheme="majorBidi" w:hAnsiTheme="majorBidi" w:cstheme="majorBidi"/>
          <w:sz w:val="24"/>
          <w:szCs w:val="24"/>
        </w:rPr>
        <w:t xml:space="preserve"> and IL-12</w:t>
      </w:r>
      <w:r w:rsidRPr="006174BA">
        <w:rPr>
          <w:rFonts w:asciiTheme="majorBidi" w:hAnsiTheme="majorBidi" w:cstheme="majorBidi"/>
          <w:sz w:val="24"/>
          <w:szCs w:val="24"/>
          <w:lang w:val="en-GB"/>
        </w:rPr>
        <w:t>,</w:t>
      </w:r>
      <w:r w:rsidRPr="006174BA">
        <w:rPr>
          <w:rFonts w:asciiTheme="majorBidi" w:hAnsiTheme="majorBidi" w:cstheme="majorBidi"/>
          <w:sz w:val="24"/>
          <w:szCs w:val="24"/>
        </w:rPr>
        <w:t xml:space="preserve"> </w:t>
      </w:r>
      <w:r w:rsidR="00172A1A">
        <w:rPr>
          <w:rFonts w:asciiTheme="majorBidi" w:hAnsiTheme="majorBidi" w:cstheme="majorBidi"/>
          <w:sz w:val="24"/>
          <w:szCs w:val="24"/>
          <w:lang w:val="en-US"/>
        </w:rPr>
        <w:t xml:space="preserve">in mutant DNA </w:t>
      </w:r>
      <w:r w:rsidR="00172A1A" w:rsidRPr="00172A1A">
        <w:rPr>
          <w:rFonts w:asciiTheme="majorBidi" w:hAnsiTheme="majorBidi" w:cstheme="majorBidi"/>
          <w:i/>
          <w:iCs/>
          <w:sz w:val="24"/>
          <w:szCs w:val="24"/>
          <w:lang w:val="en-US"/>
        </w:rPr>
        <w:t>M. tuberculosis</w:t>
      </w:r>
      <w:r w:rsidR="00172A1A">
        <w:rPr>
          <w:rFonts w:asciiTheme="majorBidi" w:hAnsiTheme="majorBidi" w:cstheme="majorBidi"/>
          <w:sz w:val="24"/>
          <w:szCs w:val="24"/>
          <w:lang w:val="en-US"/>
        </w:rPr>
        <w:t xml:space="preserve"> induction, wildtype DNA </w:t>
      </w:r>
      <w:r w:rsidR="00172A1A" w:rsidRPr="00172A1A">
        <w:rPr>
          <w:rFonts w:asciiTheme="majorBidi" w:hAnsiTheme="majorBidi" w:cstheme="majorBidi"/>
          <w:i/>
          <w:iCs/>
          <w:sz w:val="24"/>
          <w:szCs w:val="24"/>
          <w:lang w:val="en-US"/>
        </w:rPr>
        <w:t>M. tuberculosis</w:t>
      </w:r>
      <w:r w:rsidR="00172A1A">
        <w:rPr>
          <w:rFonts w:asciiTheme="majorBidi" w:hAnsiTheme="majorBidi" w:cstheme="majorBidi"/>
          <w:sz w:val="24"/>
          <w:szCs w:val="24"/>
          <w:lang w:val="en-US"/>
        </w:rPr>
        <w:t xml:space="preserve"> </w:t>
      </w:r>
      <w:r w:rsidRPr="006174BA">
        <w:rPr>
          <w:rFonts w:asciiTheme="majorBidi" w:hAnsiTheme="majorBidi" w:cstheme="majorBidi"/>
          <w:sz w:val="24"/>
          <w:szCs w:val="24"/>
        </w:rPr>
        <w:t xml:space="preserve">or </w:t>
      </w:r>
      <w:r w:rsidRPr="006174BA">
        <w:rPr>
          <w:rFonts w:asciiTheme="majorBidi" w:hAnsiTheme="majorBidi" w:cstheme="majorBidi"/>
          <w:sz w:val="24"/>
          <w:szCs w:val="24"/>
          <w:lang w:val="en-GB"/>
        </w:rPr>
        <w:t>without induction</w:t>
      </w:r>
      <w:r w:rsidR="00172A1A">
        <w:rPr>
          <w:rFonts w:asciiTheme="majorBidi" w:hAnsiTheme="majorBidi" w:cstheme="majorBidi"/>
          <w:sz w:val="24"/>
          <w:szCs w:val="24"/>
          <w:lang w:val="en-GB"/>
        </w:rPr>
        <w:t>, and for the future</w:t>
      </w:r>
      <w:r w:rsidR="00172A1A" w:rsidRPr="00172A1A">
        <w:rPr>
          <w:rFonts w:asciiTheme="majorBidi" w:hAnsiTheme="majorBidi" w:cstheme="majorBidi"/>
          <w:sz w:val="24"/>
          <w:szCs w:val="24"/>
          <w:lang w:val="en-GB"/>
        </w:rPr>
        <w:t xml:space="preserve"> studies it is better to use only one type of inducer.</w:t>
      </w:r>
      <w:r w:rsidRPr="006174BA">
        <w:rPr>
          <w:rFonts w:asciiTheme="majorBidi" w:hAnsiTheme="majorBidi" w:cstheme="majorBidi"/>
          <w:sz w:val="24"/>
          <w:szCs w:val="24"/>
          <w:lang w:val="en-GB"/>
        </w:rPr>
        <w:t xml:space="preserve"> </w:t>
      </w:r>
    </w:p>
    <w:p w:rsidR="00C567B2" w:rsidRPr="006174BA" w:rsidRDefault="00C567B2" w:rsidP="00C567B2">
      <w:pPr>
        <w:pStyle w:val="NoSpacing"/>
        <w:spacing w:line="480" w:lineRule="auto"/>
        <w:contextualSpacing/>
        <w:jc w:val="both"/>
        <w:rPr>
          <w:rFonts w:asciiTheme="majorBidi" w:hAnsiTheme="majorBidi" w:cstheme="majorBidi"/>
          <w:sz w:val="24"/>
          <w:szCs w:val="24"/>
          <w:lang w:val="en-US"/>
        </w:rPr>
      </w:pPr>
    </w:p>
    <w:p w:rsidR="00C567B2" w:rsidRPr="006174BA" w:rsidRDefault="00C567B2" w:rsidP="00C567B2">
      <w:pPr>
        <w:pStyle w:val="NoSpacing"/>
        <w:spacing w:line="480" w:lineRule="auto"/>
        <w:contextualSpacing/>
        <w:jc w:val="both"/>
        <w:rPr>
          <w:rFonts w:asciiTheme="majorBidi" w:hAnsiTheme="majorBidi" w:cstheme="majorBidi"/>
          <w:sz w:val="24"/>
          <w:szCs w:val="24"/>
          <w:lang w:val="en-US"/>
        </w:rPr>
      </w:pPr>
      <w:r w:rsidRPr="006174BA">
        <w:rPr>
          <w:rFonts w:asciiTheme="majorBidi" w:hAnsiTheme="majorBidi" w:cstheme="majorBidi"/>
          <w:b/>
          <w:bCs/>
          <w:sz w:val="24"/>
          <w:szCs w:val="24"/>
        </w:rPr>
        <w:t>ACKNOWLEDGEMENTS</w:t>
      </w:r>
    </w:p>
    <w:p w:rsidR="00C567B2" w:rsidRDefault="00C567B2" w:rsidP="00455E3E">
      <w:pPr>
        <w:pStyle w:val="NoSpacing"/>
        <w:spacing w:line="480" w:lineRule="auto"/>
        <w:contextualSpacing/>
        <w:jc w:val="both"/>
        <w:rPr>
          <w:rFonts w:asciiTheme="majorBidi" w:hAnsiTheme="majorBidi" w:cstheme="majorBidi"/>
          <w:sz w:val="24"/>
          <w:szCs w:val="24"/>
          <w:lang w:val="en-US"/>
        </w:rPr>
      </w:pPr>
      <w:r w:rsidRPr="006174BA">
        <w:rPr>
          <w:rFonts w:asciiTheme="majorBidi" w:hAnsiTheme="majorBidi" w:cstheme="majorBidi"/>
          <w:sz w:val="24"/>
          <w:szCs w:val="24"/>
        </w:rPr>
        <w:t xml:space="preserve">The authors would like to express </w:t>
      </w:r>
      <w:r w:rsidRPr="006174BA">
        <w:rPr>
          <w:rFonts w:asciiTheme="majorBidi" w:hAnsiTheme="majorBidi" w:cstheme="majorBidi"/>
          <w:noProof/>
          <w:sz w:val="24"/>
          <w:szCs w:val="24"/>
        </w:rPr>
        <w:t>acknowledgment</w:t>
      </w:r>
      <w:r w:rsidRPr="006174BA">
        <w:rPr>
          <w:rFonts w:asciiTheme="majorBidi" w:hAnsiTheme="majorBidi" w:cstheme="majorBidi"/>
          <w:sz w:val="24"/>
          <w:szCs w:val="24"/>
        </w:rPr>
        <w:t xml:space="preserve"> to </w:t>
      </w:r>
      <w:r w:rsidRPr="006174BA">
        <w:rPr>
          <w:rFonts w:asciiTheme="majorBidi" w:hAnsiTheme="majorBidi" w:cstheme="majorBidi"/>
          <w:sz w:val="24"/>
          <w:szCs w:val="24"/>
          <w:lang w:val="en-US"/>
        </w:rPr>
        <w:t>Suprihatin</w:t>
      </w:r>
      <w:r w:rsidRPr="006174BA">
        <w:rPr>
          <w:rFonts w:asciiTheme="majorBidi" w:hAnsiTheme="majorBidi" w:cstheme="majorBidi"/>
          <w:sz w:val="24"/>
          <w:szCs w:val="24"/>
        </w:rPr>
        <w:t xml:space="preserve"> for her technical assistance with </w:t>
      </w:r>
      <w:r w:rsidRPr="006174BA">
        <w:rPr>
          <w:rFonts w:asciiTheme="majorBidi" w:hAnsiTheme="majorBidi" w:cstheme="majorBidi"/>
          <w:sz w:val="24"/>
          <w:szCs w:val="24"/>
          <w:lang w:val="en-US"/>
        </w:rPr>
        <w:t>laboratory work</w:t>
      </w:r>
      <w:r w:rsidR="009546D5">
        <w:rPr>
          <w:rFonts w:asciiTheme="majorBidi" w:hAnsiTheme="majorBidi" w:cstheme="majorBidi"/>
          <w:sz w:val="24"/>
          <w:szCs w:val="24"/>
          <w:lang w:val="en-US"/>
        </w:rPr>
        <w:t xml:space="preserve"> and all participants</w:t>
      </w:r>
      <w:r w:rsidRPr="006174BA">
        <w:rPr>
          <w:rFonts w:asciiTheme="majorBidi" w:hAnsiTheme="majorBidi" w:cstheme="majorBidi"/>
          <w:sz w:val="24"/>
          <w:szCs w:val="24"/>
        </w:rPr>
        <w:t xml:space="preserve">. Furthermore, the authors also express gratitude to </w:t>
      </w:r>
      <w:r w:rsidRPr="006174BA">
        <w:rPr>
          <w:rStyle w:val="st"/>
          <w:rFonts w:asciiTheme="majorBidi" w:hAnsiTheme="majorBidi" w:cstheme="majorBidi"/>
          <w:sz w:val="24"/>
          <w:szCs w:val="24"/>
        </w:rPr>
        <w:t>Ministry of Research, Technology and Higher Education of the Republic of Indonesia</w:t>
      </w:r>
      <w:r w:rsidRPr="006174BA">
        <w:rPr>
          <w:rFonts w:asciiTheme="majorBidi" w:hAnsiTheme="majorBidi" w:cstheme="majorBidi"/>
          <w:sz w:val="24"/>
          <w:szCs w:val="24"/>
        </w:rPr>
        <w:t xml:space="preserve"> for the research funding of this study.</w:t>
      </w:r>
      <w:r>
        <w:rPr>
          <w:rFonts w:asciiTheme="majorBidi" w:hAnsiTheme="majorBidi" w:cstheme="majorBidi"/>
          <w:sz w:val="24"/>
          <w:szCs w:val="24"/>
          <w:lang w:val="en-US"/>
        </w:rPr>
        <w:t xml:space="preserve"> No. of the Contract.</w:t>
      </w:r>
      <w:r w:rsidR="009546D5">
        <w:rPr>
          <w:rFonts w:asciiTheme="majorBidi" w:hAnsiTheme="majorBidi" w:cstheme="majorBidi"/>
          <w:sz w:val="24"/>
          <w:szCs w:val="24"/>
          <w:lang w:val="en-US"/>
        </w:rPr>
        <w:t xml:space="preserve"> </w:t>
      </w:r>
      <w:r w:rsidR="00455E3E" w:rsidRPr="00844551">
        <w:rPr>
          <w:rFonts w:asciiTheme="majorBidi" w:hAnsiTheme="majorBidi" w:cstheme="majorBidi"/>
          <w:sz w:val="24"/>
          <w:szCs w:val="24"/>
          <w:highlight w:val="yellow"/>
          <w:lang w:val="en-US"/>
        </w:rPr>
        <w:t>275-22</w:t>
      </w:r>
      <w:r w:rsidR="009546D5" w:rsidRPr="00844551">
        <w:rPr>
          <w:rFonts w:asciiTheme="majorBidi" w:hAnsiTheme="majorBidi" w:cstheme="majorBidi"/>
          <w:sz w:val="24"/>
          <w:szCs w:val="24"/>
          <w:highlight w:val="yellow"/>
          <w:lang w:val="en-US"/>
        </w:rPr>
        <w:t>/UN7.</w:t>
      </w:r>
      <w:r w:rsidR="00455E3E" w:rsidRPr="00844551">
        <w:rPr>
          <w:rFonts w:asciiTheme="majorBidi" w:hAnsiTheme="majorBidi" w:cstheme="majorBidi"/>
          <w:sz w:val="24"/>
          <w:szCs w:val="24"/>
          <w:highlight w:val="yellow"/>
          <w:lang w:val="en-US"/>
        </w:rPr>
        <w:t>5</w:t>
      </w:r>
      <w:r w:rsidR="009546D5" w:rsidRPr="00844551">
        <w:rPr>
          <w:rFonts w:asciiTheme="majorBidi" w:hAnsiTheme="majorBidi" w:cstheme="majorBidi"/>
          <w:sz w:val="24"/>
          <w:szCs w:val="24"/>
          <w:highlight w:val="yellow"/>
          <w:lang w:val="en-US"/>
        </w:rPr>
        <w:t>.</w:t>
      </w:r>
      <w:r w:rsidR="00455E3E" w:rsidRPr="00844551">
        <w:rPr>
          <w:rFonts w:asciiTheme="majorBidi" w:hAnsiTheme="majorBidi" w:cstheme="majorBidi"/>
          <w:sz w:val="24"/>
          <w:szCs w:val="24"/>
          <w:highlight w:val="yellow"/>
          <w:lang w:val="en-US"/>
        </w:rPr>
        <w:t>1</w:t>
      </w:r>
      <w:r w:rsidR="009546D5" w:rsidRPr="00844551">
        <w:rPr>
          <w:rFonts w:asciiTheme="majorBidi" w:hAnsiTheme="majorBidi" w:cstheme="majorBidi"/>
          <w:sz w:val="24"/>
          <w:szCs w:val="24"/>
          <w:highlight w:val="yellow"/>
          <w:lang w:val="en-US"/>
        </w:rPr>
        <w:t>/P</w:t>
      </w:r>
      <w:r w:rsidR="00455E3E" w:rsidRPr="00844551">
        <w:rPr>
          <w:rFonts w:asciiTheme="majorBidi" w:hAnsiTheme="majorBidi" w:cstheme="majorBidi"/>
          <w:sz w:val="24"/>
          <w:szCs w:val="24"/>
          <w:highlight w:val="yellow"/>
          <w:lang w:val="en-US"/>
        </w:rPr>
        <w:t>G</w:t>
      </w:r>
      <w:r w:rsidR="009546D5" w:rsidRPr="00844551">
        <w:rPr>
          <w:rFonts w:asciiTheme="majorBidi" w:hAnsiTheme="majorBidi" w:cstheme="majorBidi"/>
          <w:sz w:val="24"/>
          <w:szCs w:val="24"/>
          <w:highlight w:val="yellow"/>
          <w:lang w:val="en-US"/>
        </w:rPr>
        <w:t>/201</w:t>
      </w:r>
      <w:r w:rsidR="00455E3E" w:rsidRPr="00844551">
        <w:rPr>
          <w:rFonts w:asciiTheme="majorBidi" w:hAnsiTheme="majorBidi" w:cstheme="majorBidi"/>
          <w:sz w:val="24"/>
          <w:szCs w:val="24"/>
          <w:highlight w:val="yellow"/>
          <w:lang w:val="en-US"/>
        </w:rPr>
        <w:t>7</w:t>
      </w:r>
    </w:p>
    <w:p w:rsidR="00C567B2" w:rsidRPr="006174BA" w:rsidRDefault="00C567B2" w:rsidP="00C567B2">
      <w:pPr>
        <w:pStyle w:val="NoSpacing"/>
        <w:spacing w:line="480" w:lineRule="auto"/>
        <w:contextualSpacing/>
        <w:jc w:val="both"/>
        <w:rPr>
          <w:rFonts w:asciiTheme="majorBidi" w:hAnsiTheme="majorBidi" w:cstheme="majorBidi"/>
          <w:sz w:val="24"/>
          <w:szCs w:val="24"/>
          <w:lang w:val="en-US"/>
        </w:rPr>
      </w:pPr>
    </w:p>
    <w:p w:rsidR="00C567B2" w:rsidRPr="006174BA" w:rsidRDefault="00C567B2" w:rsidP="00C567B2">
      <w:pPr>
        <w:pStyle w:val="NoSpacing"/>
        <w:spacing w:after="240" w:line="480" w:lineRule="auto"/>
        <w:contextualSpacing/>
        <w:jc w:val="both"/>
        <w:rPr>
          <w:rFonts w:asciiTheme="majorBidi" w:hAnsiTheme="majorBidi" w:cstheme="majorBidi"/>
          <w:b/>
          <w:sz w:val="24"/>
          <w:szCs w:val="24"/>
          <w:lang w:val="en-US"/>
        </w:rPr>
      </w:pPr>
      <w:r w:rsidRPr="006174BA">
        <w:rPr>
          <w:rFonts w:asciiTheme="majorBidi" w:hAnsiTheme="majorBidi" w:cstheme="majorBidi"/>
          <w:b/>
          <w:sz w:val="24"/>
          <w:szCs w:val="24"/>
        </w:rPr>
        <w:t>CONFLICT OF INTEREST</w:t>
      </w:r>
    </w:p>
    <w:p w:rsidR="00C567B2" w:rsidRPr="006174BA" w:rsidRDefault="00C567B2" w:rsidP="00C567B2">
      <w:pPr>
        <w:pStyle w:val="NoSpacing"/>
        <w:spacing w:after="240" w:line="480" w:lineRule="auto"/>
        <w:contextualSpacing/>
        <w:jc w:val="both"/>
        <w:rPr>
          <w:rFonts w:asciiTheme="majorBidi" w:eastAsia="Times New Roman" w:hAnsiTheme="majorBidi" w:cstheme="majorBidi"/>
          <w:b/>
          <w:bCs/>
          <w:sz w:val="24"/>
          <w:szCs w:val="24"/>
          <w:lang w:val="en-GB" w:eastAsia="zh-CN"/>
        </w:rPr>
      </w:pPr>
      <w:r w:rsidRPr="006174BA">
        <w:rPr>
          <w:rFonts w:asciiTheme="majorBidi" w:hAnsiTheme="majorBidi" w:cstheme="majorBidi"/>
          <w:sz w:val="24"/>
          <w:szCs w:val="24"/>
        </w:rPr>
        <w:lastRenderedPageBreak/>
        <w:t>None of the authors of this paper have a conflict of interes</w:t>
      </w:r>
      <w:r w:rsidRPr="006174BA">
        <w:rPr>
          <w:rFonts w:asciiTheme="majorBidi" w:hAnsiTheme="majorBidi" w:cstheme="majorBidi"/>
          <w:sz w:val="24"/>
          <w:szCs w:val="24"/>
          <w:lang w:val="en-US"/>
        </w:rPr>
        <w:t>t.</w:t>
      </w:r>
      <w:r w:rsidRPr="006174BA">
        <w:rPr>
          <w:rFonts w:asciiTheme="majorBidi" w:eastAsia="Times New Roman" w:hAnsiTheme="majorBidi" w:cstheme="majorBidi"/>
          <w:b/>
          <w:bCs/>
          <w:sz w:val="24"/>
          <w:szCs w:val="24"/>
          <w:lang w:val="en-GB" w:eastAsia="zh-CN"/>
        </w:rPr>
        <w:t xml:space="preserve"> </w:t>
      </w:r>
    </w:p>
    <w:p w:rsidR="00C567B2" w:rsidRDefault="00C567B2" w:rsidP="00C567B2">
      <w:pPr>
        <w:spacing w:line="480" w:lineRule="auto"/>
        <w:contextualSpacing/>
        <w:jc w:val="both"/>
        <w:rPr>
          <w:rFonts w:asciiTheme="majorBidi" w:hAnsiTheme="majorBidi" w:cstheme="majorBidi"/>
          <w:b/>
          <w:bCs/>
          <w:sz w:val="24"/>
          <w:szCs w:val="24"/>
        </w:rPr>
      </w:pPr>
      <w:r>
        <w:rPr>
          <w:rFonts w:asciiTheme="majorBidi" w:hAnsiTheme="majorBidi" w:cstheme="majorBidi"/>
          <w:b/>
          <w:bCs/>
          <w:sz w:val="24"/>
          <w:szCs w:val="24"/>
        </w:rPr>
        <w:br w:type="page"/>
      </w:r>
    </w:p>
    <w:p w:rsidR="00C567B2" w:rsidRPr="006174BA" w:rsidRDefault="00C567B2" w:rsidP="00C567B2">
      <w:pPr>
        <w:spacing w:line="480" w:lineRule="auto"/>
        <w:contextualSpacing/>
        <w:jc w:val="both"/>
        <w:rPr>
          <w:rFonts w:asciiTheme="majorBidi" w:hAnsiTheme="majorBidi" w:cstheme="majorBidi"/>
          <w:b/>
          <w:bCs/>
          <w:sz w:val="24"/>
          <w:szCs w:val="24"/>
          <w:lang w:val="en-US"/>
        </w:rPr>
      </w:pPr>
      <w:commentRangeStart w:id="0"/>
      <w:r w:rsidRPr="006174BA">
        <w:rPr>
          <w:rFonts w:asciiTheme="majorBidi" w:hAnsiTheme="majorBidi" w:cstheme="majorBidi"/>
          <w:b/>
          <w:bCs/>
          <w:sz w:val="24"/>
          <w:szCs w:val="24"/>
        </w:rPr>
        <w:lastRenderedPageBreak/>
        <w:t>References</w:t>
      </w:r>
      <w:r w:rsidRPr="006174BA">
        <w:rPr>
          <w:rFonts w:asciiTheme="majorBidi" w:hAnsiTheme="majorBidi" w:cstheme="majorBidi"/>
          <w:b/>
          <w:bCs/>
          <w:sz w:val="24"/>
          <w:szCs w:val="24"/>
          <w:lang w:val="id-ID"/>
        </w:rPr>
        <w:t xml:space="preserve"> </w:t>
      </w:r>
      <w:commentRangeEnd w:id="0"/>
      <w:r>
        <w:rPr>
          <w:rStyle w:val="CommentReference"/>
        </w:rPr>
        <w:commentReference w:id="0"/>
      </w:r>
    </w:p>
    <w:p w:rsidR="00455E3E" w:rsidRPr="00455E3E" w:rsidRDefault="00455E3E" w:rsidP="00455E3E">
      <w:pPr>
        <w:pStyle w:val="NormalWeb"/>
        <w:numPr>
          <w:ilvl w:val="0"/>
          <w:numId w:val="3"/>
        </w:numPr>
        <w:spacing w:line="480" w:lineRule="auto"/>
        <w:contextualSpacing/>
        <w:jc w:val="both"/>
        <w:rPr>
          <w:rFonts w:asciiTheme="majorBidi" w:hAnsiTheme="majorBidi" w:cstheme="majorBidi"/>
          <w:noProof/>
        </w:rPr>
      </w:pPr>
      <w:r w:rsidRPr="00455E3E">
        <w:rPr>
          <w:rFonts w:asciiTheme="majorBidi" w:eastAsiaTheme="minorHAnsi" w:hAnsiTheme="majorBidi" w:cstheme="majorBidi"/>
          <w:lang w:val="en-US" w:eastAsia="en-US"/>
        </w:rPr>
        <w:t>World Health Organization; 2018</w:t>
      </w:r>
      <w:r>
        <w:rPr>
          <w:rFonts w:asciiTheme="majorBidi" w:eastAsiaTheme="minorHAnsi" w:hAnsiTheme="majorBidi" w:cstheme="majorBidi"/>
          <w:lang w:val="en-US" w:eastAsia="en-US"/>
        </w:rPr>
        <w:t xml:space="preserve">. </w:t>
      </w:r>
      <w:r w:rsidRPr="00455E3E">
        <w:rPr>
          <w:rFonts w:asciiTheme="majorBidi" w:eastAsiaTheme="minorHAnsi" w:hAnsiTheme="majorBidi" w:cstheme="majorBidi"/>
          <w:lang w:val="en-US" w:eastAsia="en-US"/>
        </w:rPr>
        <w:t>Global tuberculosis report 2018. Geneva.</w:t>
      </w:r>
    </w:p>
    <w:p w:rsidR="00455E3E" w:rsidRPr="00455E3E" w:rsidRDefault="00455E3E" w:rsidP="00455E3E">
      <w:pPr>
        <w:pStyle w:val="NormalWeb"/>
        <w:numPr>
          <w:ilvl w:val="0"/>
          <w:numId w:val="3"/>
        </w:numPr>
        <w:spacing w:line="480" w:lineRule="auto"/>
        <w:contextualSpacing/>
        <w:jc w:val="both"/>
        <w:rPr>
          <w:rFonts w:asciiTheme="majorBidi" w:hAnsiTheme="majorBidi" w:cstheme="majorBidi"/>
          <w:noProof/>
        </w:rPr>
      </w:pPr>
      <w:r w:rsidRPr="00455E3E">
        <w:rPr>
          <w:rFonts w:asciiTheme="majorBidi" w:eastAsiaTheme="minorHAnsi" w:hAnsiTheme="majorBidi" w:cstheme="majorBidi"/>
          <w:lang w:val="en-US" w:eastAsia="en-US"/>
        </w:rPr>
        <w:t>Smith I</w:t>
      </w:r>
      <w:r w:rsidRPr="00455E3E">
        <w:rPr>
          <w:rFonts w:asciiTheme="majorBidi" w:eastAsiaTheme="minorHAnsi" w:hAnsiTheme="majorBidi" w:cstheme="majorBidi"/>
          <w:lang w:val="en-US" w:eastAsia="en-US"/>
        </w:rPr>
        <w:t>.</w:t>
      </w:r>
      <w:r w:rsidRPr="00455E3E">
        <w:rPr>
          <w:rFonts w:asciiTheme="majorBidi" w:eastAsiaTheme="minorHAnsi" w:hAnsiTheme="majorBidi" w:cstheme="majorBidi"/>
          <w:i/>
          <w:iCs/>
          <w:lang w:val="en-US" w:eastAsia="en-US"/>
        </w:rPr>
        <w:t xml:space="preserve"> </w:t>
      </w:r>
      <w:r w:rsidRPr="00455E3E">
        <w:rPr>
          <w:rFonts w:asciiTheme="majorBidi" w:eastAsiaTheme="minorHAnsi" w:hAnsiTheme="majorBidi" w:cstheme="majorBidi"/>
          <w:i/>
          <w:iCs/>
          <w:lang w:val="en-US" w:eastAsia="en-US"/>
        </w:rPr>
        <w:t xml:space="preserve">Mycobacterium tuberculosis </w:t>
      </w:r>
      <w:r w:rsidRPr="00455E3E">
        <w:rPr>
          <w:rFonts w:asciiTheme="majorBidi" w:eastAsiaTheme="minorHAnsi" w:hAnsiTheme="majorBidi" w:cstheme="majorBidi"/>
          <w:lang w:val="en-US" w:eastAsia="en-US"/>
        </w:rPr>
        <w:t>Pathogenesis and Molecular</w:t>
      </w:r>
      <w:r w:rsidRPr="00455E3E">
        <w:rPr>
          <w:rFonts w:asciiTheme="majorBidi" w:eastAsiaTheme="minorHAnsi" w:hAnsiTheme="majorBidi" w:cstheme="majorBidi"/>
          <w:lang w:val="en-US" w:eastAsia="en-US"/>
        </w:rPr>
        <w:t xml:space="preserve"> </w:t>
      </w:r>
      <w:r w:rsidRPr="00455E3E">
        <w:rPr>
          <w:rFonts w:asciiTheme="majorBidi" w:eastAsiaTheme="minorHAnsi" w:hAnsiTheme="majorBidi" w:cstheme="majorBidi"/>
          <w:lang w:val="en-US" w:eastAsia="en-US"/>
        </w:rPr>
        <w:t>Determinants of Virulence</w:t>
      </w:r>
      <w:r w:rsidRPr="00455E3E">
        <w:rPr>
          <w:rFonts w:asciiTheme="majorBidi" w:eastAsiaTheme="minorHAnsi" w:hAnsiTheme="majorBidi" w:cstheme="majorBidi"/>
          <w:lang w:val="en-US" w:eastAsia="en-US"/>
        </w:rPr>
        <w:t>. Clinical Microbiology Reviews. 2003;16(3):463-96.</w:t>
      </w:r>
    </w:p>
    <w:p w:rsidR="001779A1" w:rsidRPr="001779A1" w:rsidRDefault="001779A1" w:rsidP="001779A1">
      <w:pPr>
        <w:pStyle w:val="NormalWeb"/>
        <w:numPr>
          <w:ilvl w:val="0"/>
          <w:numId w:val="3"/>
        </w:numPr>
        <w:spacing w:line="480" w:lineRule="auto"/>
        <w:contextualSpacing/>
        <w:jc w:val="both"/>
        <w:rPr>
          <w:rFonts w:asciiTheme="majorBidi" w:hAnsiTheme="majorBidi" w:cstheme="majorBidi"/>
          <w:noProof/>
        </w:rPr>
      </w:pPr>
      <w:r>
        <w:rPr>
          <w:rFonts w:ascii="AdvOT1ccbfc1a" w:eastAsiaTheme="minorHAnsi" w:hAnsi="AdvOT1ccbfc1a" w:cs="AdvOT1ccbfc1a"/>
          <w:color w:val="231F20"/>
          <w:lang w:val="en-US" w:eastAsia="en-US"/>
        </w:rPr>
        <w:t>Sotgiu</w:t>
      </w:r>
      <w:r>
        <w:rPr>
          <w:rFonts w:ascii="AdvOT1ccbfc1a" w:eastAsiaTheme="minorHAnsi" w:hAnsi="AdvOT1ccbfc1a" w:cs="AdvOT1ccbfc1a"/>
          <w:color w:val="231F20"/>
          <w:lang w:val="en-US" w:eastAsia="en-US"/>
        </w:rPr>
        <w:t xml:space="preserve"> G</w:t>
      </w:r>
      <w:r>
        <w:rPr>
          <w:rFonts w:ascii="AdvOT1ccbfc1a" w:eastAsiaTheme="minorHAnsi" w:hAnsi="AdvOT1ccbfc1a" w:cs="AdvOT1ccbfc1a"/>
          <w:color w:val="231F20"/>
          <w:lang w:val="en-US" w:eastAsia="en-US"/>
        </w:rPr>
        <w:t>, Centis</w:t>
      </w:r>
      <w:r>
        <w:rPr>
          <w:rFonts w:ascii="AdvOT1ccbfc1a" w:eastAsiaTheme="minorHAnsi" w:hAnsi="AdvOT1ccbfc1a" w:cs="AdvOT1ccbfc1a"/>
          <w:color w:val="231F20"/>
          <w:lang w:val="en-US" w:eastAsia="en-US"/>
        </w:rPr>
        <w:t xml:space="preserve"> R</w:t>
      </w:r>
      <w:r>
        <w:rPr>
          <w:rFonts w:ascii="AdvOT1ccbfc1a" w:eastAsiaTheme="minorHAnsi" w:hAnsi="AdvOT1ccbfc1a" w:cs="AdvOT1ccbfc1a"/>
          <w:color w:val="231F20"/>
          <w:lang w:val="en-US" w:eastAsia="en-US"/>
        </w:rPr>
        <w:t>,  D’ambrosio</w:t>
      </w:r>
      <w:r>
        <w:rPr>
          <w:rFonts w:ascii="AdvOT1ccbfc1a" w:eastAsiaTheme="minorHAnsi" w:hAnsi="AdvOT1ccbfc1a" w:cs="AdvOT1ccbfc1a"/>
          <w:color w:val="231F20"/>
          <w:lang w:val="en-US" w:eastAsia="en-US"/>
        </w:rPr>
        <w:t xml:space="preserve"> L</w:t>
      </w:r>
      <w:r>
        <w:rPr>
          <w:rFonts w:ascii="AdvOT1ccbfc1a" w:eastAsiaTheme="minorHAnsi" w:hAnsi="AdvOT1ccbfc1a" w:cs="AdvOT1ccbfc1a"/>
          <w:color w:val="231F20"/>
          <w:lang w:val="en-US" w:eastAsia="en-US"/>
        </w:rPr>
        <w:t>, and Migliori</w:t>
      </w:r>
      <w:r>
        <w:rPr>
          <w:rFonts w:ascii="AdvOT1ccbfc1a" w:eastAsiaTheme="minorHAnsi" w:hAnsi="AdvOT1ccbfc1a" w:cs="AdvOT1ccbfc1a"/>
          <w:color w:val="231F20"/>
          <w:lang w:val="en-US" w:eastAsia="en-US"/>
        </w:rPr>
        <w:t xml:space="preserve"> G. </w:t>
      </w:r>
      <w:r w:rsidRPr="001779A1">
        <w:rPr>
          <w:rFonts w:asciiTheme="majorBidi" w:eastAsiaTheme="minorHAnsi" w:hAnsiTheme="majorBidi" w:cstheme="majorBidi"/>
          <w:lang w:val="en-US" w:eastAsia="en-US"/>
        </w:rPr>
        <w:t>Tuberculosis Treatment and Drug Regimens</w:t>
      </w:r>
      <w:r w:rsidR="00455E3E" w:rsidRPr="001779A1">
        <w:rPr>
          <w:rFonts w:asciiTheme="majorBidi" w:eastAsiaTheme="minorHAnsi" w:hAnsiTheme="majorBidi" w:cstheme="majorBidi"/>
          <w:lang w:val="en-US" w:eastAsia="en-US"/>
        </w:rPr>
        <w:t>.</w:t>
      </w:r>
      <w:r w:rsidRPr="001779A1">
        <w:rPr>
          <w:rFonts w:asciiTheme="majorBidi" w:eastAsiaTheme="minorHAnsi" w:hAnsiTheme="majorBidi" w:cstheme="majorBidi"/>
          <w:lang w:val="en-US" w:eastAsia="en-US"/>
        </w:rPr>
        <w:t xml:space="preserve"> </w:t>
      </w:r>
      <w:r w:rsidRPr="001779A1">
        <w:rPr>
          <w:rFonts w:asciiTheme="majorBidi" w:eastAsiaTheme="minorHAnsi" w:hAnsiTheme="majorBidi" w:cstheme="majorBidi"/>
          <w:color w:val="231F20"/>
          <w:lang w:val="en-US" w:eastAsia="en-US"/>
        </w:rPr>
        <w:t>Cold Spring Harb Perspect Med 2015;5:a017822</w:t>
      </w:r>
      <w:r>
        <w:rPr>
          <w:rFonts w:asciiTheme="majorBidi" w:eastAsiaTheme="minorHAnsi" w:hAnsiTheme="majorBidi" w:cstheme="majorBidi"/>
          <w:color w:val="231F20"/>
          <w:lang w:val="en-US" w:eastAsia="en-US"/>
        </w:rPr>
        <w:t>..</w:t>
      </w:r>
    </w:p>
    <w:p w:rsidR="001779A1" w:rsidRPr="001779A1" w:rsidRDefault="001779A1" w:rsidP="001779A1">
      <w:pPr>
        <w:pStyle w:val="NormalWeb"/>
        <w:numPr>
          <w:ilvl w:val="0"/>
          <w:numId w:val="3"/>
        </w:numPr>
        <w:spacing w:line="480" w:lineRule="auto"/>
        <w:contextualSpacing/>
        <w:jc w:val="both"/>
        <w:rPr>
          <w:rFonts w:asciiTheme="majorBidi" w:hAnsiTheme="majorBidi" w:cstheme="majorBidi"/>
          <w:noProof/>
        </w:rPr>
      </w:pPr>
      <w:r w:rsidRPr="001779A1">
        <w:rPr>
          <w:rFonts w:asciiTheme="majorBidi" w:eastAsiaTheme="minorHAnsi" w:hAnsiTheme="majorBidi" w:cstheme="majorBidi"/>
          <w:lang w:val="en-US" w:eastAsia="en-US"/>
        </w:rPr>
        <w:t>Genestet C, Ader F, Pichat C, Lina G,</w:t>
      </w:r>
      <w:r>
        <w:rPr>
          <w:rFonts w:asciiTheme="majorBidi" w:eastAsiaTheme="minorHAnsi" w:hAnsiTheme="majorBidi" w:cstheme="majorBidi"/>
          <w:lang w:val="en-US" w:eastAsia="en-US"/>
        </w:rPr>
        <w:t xml:space="preserve"> </w:t>
      </w:r>
      <w:r w:rsidRPr="001779A1">
        <w:rPr>
          <w:rFonts w:asciiTheme="majorBidi" w:eastAsiaTheme="minorHAnsi" w:hAnsiTheme="majorBidi" w:cstheme="majorBidi"/>
          <w:lang w:val="en-US" w:eastAsia="en-US"/>
        </w:rPr>
        <w:t>Dumitrescu O, Goutelle S, the Lyon TB Study</w:t>
      </w:r>
      <w:r>
        <w:rPr>
          <w:rFonts w:asciiTheme="majorBidi" w:eastAsiaTheme="minorHAnsi" w:hAnsiTheme="majorBidi" w:cstheme="majorBidi"/>
          <w:lang w:val="en-US" w:eastAsia="en-US"/>
        </w:rPr>
        <w:t xml:space="preserve"> </w:t>
      </w:r>
      <w:r w:rsidRPr="001779A1">
        <w:rPr>
          <w:rFonts w:asciiTheme="majorBidi" w:eastAsiaTheme="minorHAnsi" w:hAnsiTheme="majorBidi" w:cstheme="majorBidi"/>
          <w:lang w:val="en-US" w:eastAsia="en-US"/>
        </w:rPr>
        <w:t>Group. 2018. Assessing the combined</w:t>
      </w:r>
      <w:r>
        <w:rPr>
          <w:rFonts w:asciiTheme="majorBidi" w:eastAsiaTheme="minorHAnsi" w:hAnsiTheme="majorBidi" w:cstheme="majorBidi"/>
          <w:lang w:val="en-US" w:eastAsia="en-US"/>
        </w:rPr>
        <w:t xml:space="preserve"> </w:t>
      </w:r>
      <w:r w:rsidRPr="001779A1">
        <w:rPr>
          <w:rFonts w:asciiTheme="majorBidi" w:eastAsiaTheme="minorHAnsi" w:hAnsiTheme="majorBidi" w:cstheme="majorBidi"/>
          <w:lang w:val="en-US" w:eastAsia="en-US"/>
        </w:rPr>
        <w:t>antibacterial effect of isoniazid and rifampin on</w:t>
      </w:r>
      <w:r>
        <w:rPr>
          <w:rFonts w:asciiTheme="majorBidi" w:eastAsiaTheme="minorHAnsi" w:hAnsiTheme="majorBidi" w:cstheme="majorBidi"/>
          <w:lang w:val="en-US" w:eastAsia="en-US"/>
        </w:rPr>
        <w:t xml:space="preserve"> </w:t>
      </w:r>
      <w:r w:rsidRPr="001779A1">
        <w:rPr>
          <w:rFonts w:asciiTheme="majorBidi" w:eastAsiaTheme="minorHAnsi" w:hAnsiTheme="majorBidi" w:cstheme="majorBidi"/>
          <w:lang w:val="en-US" w:eastAsia="en-US"/>
        </w:rPr>
        <w:t xml:space="preserve">four </w:t>
      </w:r>
      <w:r w:rsidRPr="001779A1">
        <w:rPr>
          <w:rFonts w:asciiTheme="majorBidi" w:eastAsiaTheme="minorHAnsi" w:hAnsiTheme="majorBidi" w:cstheme="majorBidi"/>
          <w:i/>
          <w:iCs/>
          <w:lang w:val="en-US" w:eastAsia="en-US"/>
        </w:rPr>
        <w:t xml:space="preserve">Mycobacterium tuberculosis </w:t>
      </w:r>
      <w:r w:rsidRPr="001779A1">
        <w:rPr>
          <w:rFonts w:asciiTheme="majorBidi" w:eastAsiaTheme="minorHAnsi" w:hAnsiTheme="majorBidi" w:cstheme="majorBidi"/>
          <w:lang w:val="en-US" w:eastAsia="en-US"/>
        </w:rPr>
        <w:t xml:space="preserve">strains using </w:t>
      </w:r>
      <w:r w:rsidRPr="001779A1">
        <w:rPr>
          <w:rFonts w:asciiTheme="majorBidi" w:eastAsiaTheme="minorHAnsi" w:hAnsiTheme="majorBidi" w:cstheme="majorBidi"/>
          <w:i/>
          <w:iCs/>
          <w:lang w:val="en-US" w:eastAsia="en-US"/>
        </w:rPr>
        <w:t>in</w:t>
      </w:r>
      <w:r>
        <w:rPr>
          <w:rFonts w:asciiTheme="majorBidi" w:eastAsiaTheme="minorHAnsi" w:hAnsiTheme="majorBidi" w:cstheme="majorBidi"/>
          <w:i/>
          <w:iCs/>
          <w:lang w:val="en-US" w:eastAsia="en-US"/>
        </w:rPr>
        <w:t xml:space="preserve"> </w:t>
      </w:r>
      <w:r w:rsidRPr="001779A1">
        <w:rPr>
          <w:rFonts w:asciiTheme="majorBidi" w:eastAsiaTheme="minorHAnsi" w:hAnsiTheme="majorBidi" w:cstheme="majorBidi"/>
          <w:i/>
          <w:iCs/>
          <w:lang w:val="en-US" w:eastAsia="en-US"/>
        </w:rPr>
        <w:t xml:space="preserve">vitro </w:t>
      </w:r>
      <w:r w:rsidRPr="001779A1">
        <w:rPr>
          <w:rFonts w:asciiTheme="majorBidi" w:eastAsiaTheme="minorHAnsi" w:hAnsiTheme="majorBidi" w:cstheme="majorBidi"/>
          <w:lang w:val="en-US" w:eastAsia="en-US"/>
        </w:rPr>
        <w:t>experiments and response-surface</w:t>
      </w:r>
      <w:r>
        <w:rPr>
          <w:rFonts w:asciiTheme="majorBidi" w:eastAsiaTheme="minorHAnsi" w:hAnsiTheme="majorBidi" w:cstheme="majorBidi"/>
          <w:lang w:val="en-US" w:eastAsia="en-US"/>
        </w:rPr>
        <w:t xml:space="preserve"> </w:t>
      </w:r>
      <w:r w:rsidRPr="001779A1">
        <w:rPr>
          <w:rFonts w:asciiTheme="majorBidi" w:eastAsiaTheme="minorHAnsi" w:hAnsiTheme="majorBidi" w:cstheme="majorBidi"/>
          <w:lang w:val="en-US" w:eastAsia="en-US"/>
        </w:rPr>
        <w:t>modeling. Antimicrob Agents Chemother</w:t>
      </w:r>
      <w:r>
        <w:rPr>
          <w:rFonts w:asciiTheme="majorBidi" w:eastAsiaTheme="minorHAnsi" w:hAnsiTheme="majorBidi" w:cstheme="majorBidi"/>
          <w:lang w:val="en-US" w:eastAsia="en-US"/>
        </w:rPr>
        <w:t>.</w:t>
      </w:r>
      <w:r>
        <w:rPr>
          <w:rFonts w:asciiTheme="majorBidi" w:hAnsiTheme="majorBidi" w:cstheme="majorBidi"/>
          <w:noProof/>
          <w:lang w:val="en-US"/>
        </w:rPr>
        <w:t xml:space="preserve"> 2018:1-12.</w:t>
      </w:r>
    </w:p>
    <w:p w:rsidR="006B04DC" w:rsidRPr="006B04DC" w:rsidRDefault="001779A1" w:rsidP="006B04DC">
      <w:pPr>
        <w:pStyle w:val="NormalWeb"/>
        <w:numPr>
          <w:ilvl w:val="0"/>
          <w:numId w:val="3"/>
        </w:numPr>
        <w:spacing w:line="480" w:lineRule="auto"/>
        <w:contextualSpacing/>
        <w:jc w:val="both"/>
        <w:rPr>
          <w:rFonts w:asciiTheme="majorBidi" w:hAnsiTheme="majorBidi" w:cstheme="majorBidi"/>
          <w:noProof/>
        </w:rPr>
      </w:pPr>
      <w:r w:rsidRPr="001B6CE2">
        <w:rPr>
          <w:rFonts w:asciiTheme="majorBidi" w:hAnsiTheme="majorBidi" w:cstheme="majorBidi"/>
          <w:noProof/>
          <w:lang w:val="en-US"/>
        </w:rPr>
        <w:t>Jnawali H and Ryoo</w:t>
      </w:r>
      <w:r w:rsidR="001B6CE2">
        <w:rPr>
          <w:rFonts w:asciiTheme="majorBidi" w:hAnsiTheme="majorBidi" w:cstheme="majorBidi"/>
          <w:noProof/>
          <w:lang w:val="en-US"/>
        </w:rPr>
        <w:t xml:space="preserve"> S</w:t>
      </w:r>
      <w:r w:rsidRPr="001B6CE2">
        <w:rPr>
          <w:rFonts w:asciiTheme="majorBidi" w:hAnsiTheme="majorBidi" w:cstheme="majorBidi"/>
          <w:noProof/>
          <w:lang w:val="en-US"/>
        </w:rPr>
        <w:t xml:space="preserve">. </w:t>
      </w:r>
      <w:r w:rsidRPr="001B6CE2">
        <w:rPr>
          <w:rFonts w:asciiTheme="majorBidi" w:eastAsiaTheme="minorHAnsi" w:hAnsiTheme="majorBidi" w:cstheme="majorBidi"/>
          <w:lang w:val="en-US" w:eastAsia="en-US"/>
        </w:rPr>
        <w:t>First and Second</w:t>
      </w:r>
      <w:r w:rsidR="001B6CE2">
        <w:rPr>
          <w:rFonts w:asciiTheme="majorBidi" w:eastAsiaTheme="minorHAnsi" w:hAnsiTheme="majorBidi" w:cstheme="majorBidi"/>
          <w:lang w:val="en-US" w:eastAsia="en-US"/>
        </w:rPr>
        <w:t xml:space="preserve"> </w:t>
      </w:r>
      <w:r w:rsidRPr="001B6CE2">
        <w:rPr>
          <w:rFonts w:asciiTheme="majorBidi" w:eastAsiaTheme="minorHAnsi" w:hAnsiTheme="majorBidi" w:cstheme="majorBidi"/>
          <w:lang w:val="en-US" w:eastAsia="en-US"/>
        </w:rPr>
        <w:t>Line Drugs and Drug Resistance</w:t>
      </w:r>
      <w:r w:rsidRPr="001B6CE2">
        <w:rPr>
          <w:rFonts w:asciiTheme="majorBidi" w:eastAsiaTheme="minorHAnsi" w:hAnsiTheme="majorBidi" w:cstheme="majorBidi"/>
          <w:lang w:val="en-US" w:eastAsia="en-US"/>
        </w:rPr>
        <w:t xml:space="preserve">. </w:t>
      </w:r>
      <w:r w:rsidRPr="001B6CE2">
        <w:rPr>
          <w:rFonts w:asciiTheme="majorBidi" w:eastAsiaTheme="minorHAnsi" w:hAnsiTheme="majorBidi" w:cstheme="majorBidi"/>
          <w:lang w:val="en-US" w:eastAsia="en-US"/>
        </w:rPr>
        <w:t>Tuberculosis - Current Issues in Diagnosis and Management</w:t>
      </w:r>
      <w:r w:rsidR="001B6CE2" w:rsidRPr="001B6CE2">
        <w:rPr>
          <w:rFonts w:asciiTheme="majorBidi" w:eastAsiaTheme="minorHAnsi" w:hAnsiTheme="majorBidi" w:cstheme="majorBidi"/>
          <w:lang w:val="en-US" w:eastAsia="en-US"/>
        </w:rPr>
        <w:t>. 2013:163-180</w:t>
      </w:r>
      <w:r w:rsidR="001B6CE2">
        <w:rPr>
          <w:rFonts w:asciiTheme="majorBidi" w:eastAsiaTheme="minorHAnsi" w:hAnsiTheme="majorBidi" w:cstheme="majorBidi"/>
          <w:lang w:val="en-US" w:eastAsia="en-US"/>
        </w:rPr>
        <w:t>.</w:t>
      </w:r>
    </w:p>
    <w:p w:rsidR="006B04DC" w:rsidRPr="006B04DC" w:rsidRDefault="006B04DC" w:rsidP="006B04DC">
      <w:pPr>
        <w:pStyle w:val="NormalWeb"/>
        <w:numPr>
          <w:ilvl w:val="0"/>
          <w:numId w:val="3"/>
        </w:numPr>
        <w:spacing w:line="480" w:lineRule="auto"/>
        <w:contextualSpacing/>
        <w:jc w:val="both"/>
        <w:rPr>
          <w:rFonts w:asciiTheme="majorBidi" w:hAnsiTheme="majorBidi" w:cstheme="majorBidi"/>
          <w:noProof/>
        </w:rPr>
      </w:pPr>
      <w:r w:rsidRPr="006B04DC">
        <w:rPr>
          <w:rFonts w:asciiTheme="majorBidi" w:eastAsiaTheme="minorHAnsi" w:hAnsiTheme="majorBidi" w:cstheme="majorBidi"/>
          <w:lang w:val="en-US" w:eastAsia="en-US"/>
        </w:rPr>
        <w:t>Laing</w:t>
      </w:r>
      <w:r w:rsidRPr="006B04DC">
        <w:rPr>
          <w:rFonts w:asciiTheme="majorBidi" w:eastAsiaTheme="minorHAnsi" w:hAnsiTheme="majorBidi" w:cstheme="majorBidi"/>
          <w:lang w:val="en-US" w:eastAsia="en-US"/>
        </w:rPr>
        <w:t xml:space="preserve"> R</w:t>
      </w:r>
      <w:r w:rsidRPr="006B04DC">
        <w:rPr>
          <w:rFonts w:asciiTheme="majorBidi" w:eastAsiaTheme="minorHAnsi" w:hAnsiTheme="majorBidi" w:cstheme="majorBidi"/>
          <w:lang w:val="en-US" w:eastAsia="en-US"/>
        </w:rPr>
        <w:t>, McGoldrick</w:t>
      </w:r>
      <w:r w:rsidRPr="006B04DC">
        <w:rPr>
          <w:rFonts w:asciiTheme="majorBidi" w:eastAsiaTheme="minorHAnsi" w:hAnsiTheme="majorBidi" w:cstheme="majorBidi"/>
          <w:lang w:val="en-US" w:eastAsia="en-US"/>
        </w:rPr>
        <w:t xml:space="preserve"> K. </w:t>
      </w:r>
      <w:r w:rsidRPr="006B04DC">
        <w:rPr>
          <w:rFonts w:asciiTheme="majorBidi" w:eastAsiaTheme="minorHAnsi" w:hAnsiTheme="majorBidi" w:cstheme="majorBidi"/>
          <w:lang w:val="en-US" w:eastAsia="en-US"/>
        </w:rPr>
        <w:t>Tuberculosis drug issues: prices, fi</w:t>
      </w:r>
      <w:r w:rsidRPr="006B04DC">
        <w:rPr>
          <w:rFonts w:asciiTheme="majorBidi" w:eastAsiaTheme="minorHAnsi" w:hAnsiTheme="majorBidi" w:cstheme="majorBidi"/>
          <w:lang w:val="en-US" w:eastAsia="en-US"/>
        </w:rPr>
        <w:t xml:space="preserve">xed-dose combination </w:t>
      </w:r>
      <w:r w:rsidRPr="006B04DC">
        <w:rPr>
          <w:rFonts w:asciiTheme="majorBidi" w:eastAsiaTheme="minorHAnsi" w:hAnsiTheme="majorBidi" w:cstheme="majorBidi"/>
          <w:lang w:val="en-US" w:eastAsia="en-US"/>
        </w:rPr>
        <w:t>products and second-line drugs</w:t>
      </w:r>
      <w:r w:rsidRPr="006B04DC">
        <w:rPr>
          <w:rFonts w:asciiTheme="majorBidi" w:eastAsiaTheme="minorHAnsi" w:hAnsiTheme="majorBidi" w:cstheme="majorBidi"/>
          <w:lang w:val="en-US" w:eastAsia="en-US"/>
        </w:rPr>
        <w:t xml:space="preserve">. </w:t>
      </w:r>
      <w:r>
        <w:rPr>
          <w:rFonts w:asciiTheme="majorBidi" w:eastAsiaTheme="minorHAnsi" w:hAnsiTheme="majorBidi" w:cstheme="majorBidi"/>
          <w:lang w:val="en-US" w:eastAsia="en-US"/>
        </w:rPr>
        <w:t>I</w:t>
      </w:r>
      <w:r w:rsidRPr="006B04DC">
        <w:rPr>
          <w:rFonts w:asciiTheme="majorBidi" w:eastAsiaTheme="minorHAnsi" w:hAnsiTheme="majorBidi" w:cstheme="majorBidi"/>
          <w:lang w:val="en-US" w:eastAsia="en-US"/>
        </w:rPr>
        <w:t xml:space="preserve">nt </w:t>
      </w:r>
      <w:r>
        <w:rPr>
          <w:rFonts w:asciiTheme="majorBidi" w:eastAsiaTheme="minorHAnsi" w:hAnsiTheme="majorBidi" w:cstheme="majorBidi"/>
          <w:lang w:val="en-US" w:eastAsia="en-US"/>
        </w:rPr>
        <w:t>J T</w:t>
      </w:r>
      <w:r w:rsidRPr="006B04DC">
        <w:rPr>
          <w:rFonts w:asciiTheme="majorBidi" w:eastAsiaTheme="minorHAnsi" w:hAnsiTheme="majorBidi" w:cstheme="majorBidi"/>
          <w:lang w:val="en-US" w:eastAsia="en-US"/>
        </w:rPr>
        <w:t>uberc lung dis</w:t>
      </w:r>
      <w:r w:rsidRPr="006B04DC">
        <w:rPr>
          <w:rFonts w:asciiTheme="majorBidi" w:eastAsiaTheme="minorHAnsi" w:hAnsiTheme="majorBidi" w:cstheme="majorBidi"/>
          <w:lang w:val="en-US" w:eastAsia="en-US"/>
        </w:rPr>
        <w:t xml:space="preserve"> 2000</w:t>
      </w:r>
      <w:r>
        <w:rPr>
          <w:rFonts w:asciiTheme="majorBidi" w:eastAsiaTheme="minorHAnsi" w:hAnsiTheme="majorBidi" w:cstheme="majorBidi"/>
          <w:lang w:val="en-US" w:eastAsia="en-US"/>
        </w:rPr>
        <w:t>;</w:t>
      </w:r>
      <w:r w:rsidRPr="006B04DC">
        <w:rPr>
          <w:rFonts w:asciiTheme="majorBidi" w:eastAsiaTheme="minorHAnsi" w:hAnsiTheme="majorBidi" w:cstheme="majorBidi"/>
          <w:lang w:val="en-US" w:eastAsia="en-US"/>
        </w:rPr>
        <w:t>4(12):S194–S207</w:t>
      </w:r>
      <w:r>
        <w:rPr>
          <w:rFonts w:asciiTheme="majorBidi" w:eastAsiaTheme="minorHAnsi" w:hAnsiTheme="majorBidi" w:cstheme="majorBidi"/>
          <w:lang w:val="en-US" w:eastAsia="en-US"/>
        </w:rPr>
        <w:t>.</w:t>
      </w:r>
    </w:p>
    <w:p w:rsidR="006B04DC" w:rsidRPr="006B04DC" w:rsidRDefault="006B04DC" w:rsidP="006B04DC">
      <w:pPr>
        <w:pStyle w:val="NormalWeb"/>
        <w:numPr>
          <w:ilvl w:val="0"/>
          <w:numId w:val="3"/>
        </w:numPr>
        <w:spacing w:line="480" w:lineRule="auto"/>
        <w:contextualSpacing/>
        <w:jc w:val="both"/>
        <w:rPr>
          <w:rFonts w:asciiTheme="majorBidi" w:hAnsiTheme="majorBidi" w:cstheme="majorBidi"/>
          <w:noProof/>
        </w:rPr>
      </w:pPr>
      <w:r w:rsidRPr="006B04DC">
        <w:rPr>
          <w:rFonts w:asciiTheme="majorBidi" w:hAnsiTheme="majorBidi" w:cstheme="majorBidi"/>
          <w:lang w:val="en-US"/>
        </w:rPr>
        <w:t xml:space="preserve">Erawati M, </w:t>
      </w:r>
      <w:r w:rsidRPr="006B04DC">
        <w:rPr>
          <w:rFonts w:asciiTheme="majorBidi" w:hAnsiTheme="majorBidi" w:cstheme="majorBidi"/>
          <w:noProof/>
          <w:lang w:val="en-US"/>
        </w:rPr>
        <w:t xml:space="preserve">Andriany M, Kusumaningrum NSD. </w:t>
      </w:r>
      <w:r w:rsidRPr="006B04DC">
        <w:rPr>
          <w:rFonts w:asciiTheme="majorBidi" w:hAnsiTheme="majorBidi" w:cstheme="majorBidi"/>
        </w:rPr>
        <w:t xml:space="preserve">Mutation in the rpoB gene of multidrugs-resistant Mycobacterium tuberculosis isolates from Semarang. International journal of Molecular and Clinical Microbiology. 2017:7(2):818-823 </w:t>
      </w:r>
    </w:p>
    <w:p w:rsidR="00AF34EA" w:rsidRPr="00AF34EA" w:rsidRDefault="006B04DC" w:rsidP="00844551">
      <w:pPr>
        <w:pStyle w:val="NormalWeb"/>
        <w:numPr>
          <w:ilvl w:val="0"/>
          <w:numId w:val="3"/>
        </w:numPr>
        <w:spacing w:line="480" w:lineRule="auto"/>
        <w:contextualSpacing/>
        <w:jc w:val="both"/>
        <w:rPr>
          <w:rFonts w:asciiTheme="majorBidi" w:hAnsiTheme="majorBidi" w:cstheme="majorBidi"/>
          <w:noProof/>
        </w:rPr>
      </w:pPr>
      <w:r w:rsidRPr="00B86AF4">
        <w:rPr>
          <w:noProof/>
        </w:rPr>
        <w:t>Campbell E, Korzheva N, Mustaev A, Murakami K, Nair S, Goldfarb A,  Darst S. Structural Mechanism for Rifampicin Inhibition of</w:t>
      </w:r>
      <w:r>
        <w:rPr>
          <w:noProof/>
        </w:rPr>
        <w:t xml:space="preserve"> Bacterial RNA Polymerase. Cell. </w:t>
      </w:r>
      <w:r w:rsidRPr="00B86AF4">
        <w:rPr>
          <w:noProof/>
        </w:rPr>
        <w:t>2001</w:t>
      </w:r>
      <w:r>
        <w:rPr>
          <w:noProof/>
        </w:rPr>
        <w:t>;</w:t>
      </w:r>
      <w:r w:rsidRPr="006B04DC">
        <w:rPr>
          <w:iCs/>
          <w:noProof/>
        </w:rPr>
        <w:t>104</w:t>
      </w:r>
      <w:r w:rsidRPr="006B04DC">
        <w:rPr>
          <w:i/>
          <w:iCs/>
          <w:noProof/>
        </w:rPr>
        <w:t>:</w:t>
      </w:r>
      <w:r w:rsidRPr="00B86AF4">
        <w:rPr>
          <w:noProof/>
        </w:rPr>
        <w:t xml:space="preserve"> 901–12</w:t>
      </w:r>
      <w:r w:rsidR="002C01A9">
        <w:rPr>
          <w:noProof/>
          <w:lang w:val="en-US"/>
        </w:rPr>
        <w:t>.</w:t>
      </w:r>
    </w:p>
    <w:p w:rsidR="00AF34EA" w:rsidRPr="00AF34EA" w:rsidRDefault="00AF34EA" w:rsidP="00AF34EA">
      <w:pPr>
        <w:pStyle w:val="NormalWeb"/>
        <w:numPr>
          <w:ilvl w:val="0"/>
          <w:numId w:val="3"/>
        </w:numPr>
        <w:spacing w:line="480" w:lineRule="auto"/>
        <w:contextualSpacing/>
        <w:jc w:val="both"/>
        <w:rPr>
          <w:rFonts w:asciiTheme="majorBidi" w:hAnsiTheme="majorBidi" w:cstheme="majorBidi"/>
          <w:noProof/>
        </w:rPr>
      </w:pPr>
      <w:r w:rsidRPr="00B86AF4">
        <w:rPr>
          <w:noProof/>
        </w:rPr>
        <w:lastRenderedPageBreak/>
        <w:t xml:space="preserve">Lee J, Hartman M, Kornfeld H. Macrophage apoptosis in tuberculosis. </w:t>
      </w:r>
      <w:r w:rsidRPr="00B86AF4">
        <w:rPr>
          <w:rStyle w:val="highlight"/>
        </w:rPr>
        <w:t>Yonsei Med J.</w:t>
      </w:r>
      <w:r w:rsidRPr="00B86AF4">
        <w:rPr>
          <w:noProof/>
        </w:rPr>
        <w:t xml:space="preserve"> 2009;</w:t>
      </w:r>
      <w:r w:rsidRPr="00AF34EA">
        <w:rPr>
          <w:iCs/>
          <w:noProof/>
        </w:rPr>
        <w:t>50</w:t>
      </w:r>
      <w:r w:rsidRPr="00B86AF4">
        <w:rPr>
          <w:noProof/>
        </w:rPr>
        <w:t>(1):1–11</w:t>
      </w:r>
    </w:p>
    <w:p w:rsidR="00AF34EA" w:rsidRPr="002C01A9" w:rsidRDefault="00AF34EA" w:rsidP="00AF34EA">
      <w:pPr>
        <w:pStyle w:val="NormalWeb"/>
        <w:numPr>
          <w:ilvl w:val="0"/>
          <w:numId w:val="3"/>
        </w:numPr>
        <w:spacing w:line="480" w:lineRule="auto"/>
        <w:contextualSpacing/>
        <w:jc w:val="both"/>
        <w:rPr>
          <w:rFonts w:asciiTheme="majorBidi" w:hAnsiTheme="majorBidi" w:cstheme="majorBidi"/>
          <w:noProof/>
        </w:rPr>
      </w:pPr>
      <w:r w:rsidRPr="002C01A9">
        <w:rPr>
          <w:rStyle w:val="A4"/>
          <w:i w:val="0"/>
          <w:iCs w:val="0"/>
          <w:noProof/>
          <w:sz w:val="24"/>
          <w:szCs w:val="24"/>
        </w:rPr>
        <w:t>Budak F, Goral G, Oral HB</w:t>
      </w:r>
      <w:r w:rsidRPr="002C01A9">
        <w:rPr>
          <w:rStyle w:val="A4"/>
          <w:noProof/>
          <w:sz w:val="24"/>
          <w:szCs w:val="24"/>
        </w:rPr>
        <w:t xml:space="preserve">. </w:t>
      </w:r>
      <w:r w:rsidRPr="002C01A9">
        <w:rPr>
          <w:bCs/>
          <w:color w:val="231F20"/>
        </w:rPr>
        <w:t>Saccharomyces Cerevisiae Beta-Glucan Induces Interferon-Gamma Production in Human T Cells Via IL-12. Turk J Immunol. 2008; 13: 21-6</w:t>
      </w:r>
      <w:r>
        <w:rPr>
          <w:bCs/>
          <w:color w:val="231F20"/>
          <w:lang w:val="en-US"/>
        </w:rPr>
        <w:t>.</w:t>
      </w:r>
    </w:p>
    <w:p w:rsidR="00AF34EA" w:rsidRPr="002C01A9" w:rsidRDefault="00AF34EA" w:rsidP="00844551">
      <w:pPr>
        <w:pStyle w:val="NormalWeb"/>
        <w:numPr>
          <w:ilvl w:val="0"/>
          <w:numId w:val="3"/>
        </w:numPr>
        <w:spacing w:line="480" w:lineRule="auto"/>
        <w:contextualSpacing/>
        <w:jc w:val="both"/>
        <w:rPr>
          <w:rStyle w:val="element-citation"/>
          <w:rFonts w:asciiTheme="majorBidi" w:hAnsiTheme="majorBidi" w:cstheme="majorBidi"/>
          <w:noProof/>
        </w:rPr>
      </w:pPr>
      <w:r w:rsidRPr="00B86AF4">
        <w:rPr>
          <w:rStyle w:val="element-citation"/>
        </w:rPr>
        <w:t xml:space="preserve">Brown G, Herre J, Williams D, Willment J, Marshall A, Gordon S. Dectin-1 mediates the biological effects of β-glucans. </w:t>
      </w:r>
      <w:r w:rsidRPr="00B86AF4">
        <w:rPr>
          <w:rStyle w:val="ref-journal"/>
        </w:rPr>
        <w:t>J Exp Med</w:t>
      </w:r>
      <w:r w:rsidRPr="00B86AF4">
        <w:rPr>
          <w:rStyle w:val="element-citation"/>
        </w:rPr>
        <w:t>.</w:t>
      </w:r>
      <w:r w:rsidRPr="00B86AF4">
        <w:rPr>
          <w:rStyle w:val="ref-journal"/>
        </w:rPr>
        <w:t xml:space="preserve"> </w:t>
      </w:r>
      <w:r w:rsidRPr="00B86AF4">
        <w:rPr>
          <w:rStyle w:val="element-citation"/>
        </w:rPr>
        <w:t>2003;</w:t>
      </w:r>
      <w:r w:rsidRPr="00B86AF4">
        <w:rPr>
          <w:rStyle w:val="ref-vol"/>
        </w:rPr>
        <w:t>197</w:t>
      </w:r>
      <w:r w:rsidRPr="00B86AF4">
        <w:rPr>
          <w:rStyle w:val="element-citation"/>
        </w:rPr>
        <w:t>:1119–24.</w:t>
      </w:r>
    </w:p>
    <w:p w:rsidR="00AF34EA" w:rsidRPr="00AF34EA" w:rsidRDefault="00AF34EA" w:rsidP="00844551">
      <w:pPr>
        <w:pStyle w:val="NormalWeb"/>
        <w:numPr>
          <w:ilvl w:val="0"/>
          <w:numId w:val="3"/>
        </w:numPr>
        <w:spacing w:line="480" w:lineRule="auto"/>
        <w:contextualSpacing/>
        <w:jc w:val="both"/>
        <w:rPr>
          <w:rFonts w:asciiTheme="majorBidi" w:hAnsiTheme="majorBidi" w:cstheme="majorBidi"/>
          <w:noProof/>
        </w:rPr>
      </w:pPr>
      <w:r w:rsidRPr="00B86AF4">
        <w:rPr>
          <w:rStyle w:val="element-citation"/>
        </w:rPr>
        <w:t xml:space="preserve">Herre J, Marshall A, Caron E, Edwards A, Williams D, Schweighoffer E, et al. Dectin-1 uses novel mechanisms for yeast phagocytosis in macrophages. </w:t>
      </w:r>
      <w:r w:rsidRPr="00B86AF4">
        <w:rPr>
          <w:rStyle w:val="ref-journal"/>
        </w:rPr>
        <w:t>Blood.</w:t>
      </w:r>
      <w:r w:rsidRPr="00B86AF4">
        <w:rPr>
          <w:rStyle w:val="element-citation"/>
        </w:rPr>
        <w:t xml:space="preserve"> 2004. </w:t>
      </w:r>
      <w:r w:rsidRPr="00B86AF4">
        <w:rPr>
          <w:rStyle w:val="ref-vol"/>
        </w:rPr>
        <w:t>104</w:t>
      </w:r>
      <w:r w:rsidRPr="00B86AF4">
        <w:rPr>
          <w:rStyle w:val="element-citation"/>
        </w:rPr>
        <w:t>:4038–45</w:t>
      </w:r>
    </w:p>
    <w:p w:rsidR="002C01A9" w:rsidRPr="006174BA" w:rsidRDefault="002C01A9" w:rsidP="002C01A9">
      <w:pPr>
        <w:pStyle w:val="ListParagraph"/>
        <w:numPr>
          <w:ilvl w:val="0"/>
          <w:numId w:val="3"/>
        </w:numPr>
        <w:spacing w:line="480" w:lineRule="auto"/>
        <w:jc w:val="both"/>
        <w:rPr>
          <w:rFonts w:asciiTheme="majorBidi" w:hAnsiTheme="majorBidi" w:cstheme="majorBidi"/>
          <w:sz w:val="24"/>
          <w:szCs w:val="24"/>
          <w:lang w:val="en-US"/>
        </w:rPr>
      </w:pPr>
      <w:r w:rsidRPr="006174BA">
        <w:rPr>
          <w:rFonts w:asciiTheme="majorBidi" w:eastAsiaTheme="minorHAnsi" w:hAnsiTheme="majorBidi" w:cstheme="majorBidi"/>
          <w:sz w:val="24"/>
          <w:szCs w:val="24"/>
          <w:lang w:val="en-US" w:eastAsia="en-US"/>
        </w:rPr>
        <w:t xml:space="preserve">Wattrang E, Palmb A, Wagnerc B. Cytokine production and proliferation upon in vitro oligodeoxyribonucleotide stimulation of equine peripheral blood mononuclear cells </w:t>
      </w:r>
      <w:r w:rsidRPr="006174BA">
        <w:rPr>
          <w:rFonts w:asciiTheme="majorBidi" w:hAnsiTheme="majorBidi" w:cstheme="majorBidi"/>
          <w:sz w:val="24"/>
          <w:szCs w:val="24"/>
        </w:rPr>
        <w:t>Vet Immunol Immunopathol.</w:t>
      </w:r>
      <w:r w:rsidRPr="006174BA">
        <w:rPr>
          <w:rFonts w:asciiTheme="majorBidi" w:eastAsiaTheme="minorHAnsi" w:hAnsiTheme="majorBidi" w:cstheme="majorBidi"/>
          <w:i/>
          <w:iCs/>
          <w:sz w:val="24"/>
          <w:szCs w:val="24"/>
          <w:lang w:val="en-US" w:eastAsia="en-US"/>
        </w:rPr>
        <w:t xml:space="preserve"> </w:t>
      </w:r>
      <w:r w:rsidRPr="006174BA">
        <w:rPr>
          <w:rFonts w:asciiTheme="majorBidi" w:eastAsiaTheme="minorHAnsi" w:hAnsiTheme="majorBidi" w:cstheme="majorBidi"/>
          <w:sz w:val="24"/>
          <w:szCs w:val="24"/>
          <w:lang w:val="en-US" w:eastAsia="en-US"/>
        </w:rPr>
        <w:t>2012;146:113– 24</w:t>
      </w:r>
    </w:p>
    <w:p w:rsidR="00BD1517" w:rsidRPr="00AF34EA" w:rsidRDefault="002C01A9" w:rsidP="00BD1517">
      <w:pPr>
        <w:pStyle w:val="NormalWeb"/>
        <w:numPr>
          <w:ilvl w:val="0"/>
          <w:numId w:val="3"/>
        </w:numPr>
        <w:spacing w:line="480" w:lineRule="auto"/>
        <w:contextualSpacing/>
        <w:jc w:val="both"/>
        <w:rPr>
          <w:rFonts w:asciiTheme="majorBidi" w:hAnsiTheme="majorBidi" w:cstheme="majorBidi"/>
          <w:noProof/>
        </w:rPr>
      </w:pPr>
      <w:r w:rsidRPr="006174BA">
        <w:rPr>
          <w:rFonts w:asciiTheme="majorBidi" w:hAnsiTheme="majorBidi" w:cstheme="majorBidi"/>
          <w:noProof/>
        </w:rPr>
        <w:t>Tavakoli Z, Ardestani SK, Lashkarbolouki T, Kariminia A, Salehi TZ, Tavassoli N. DNAs from Brucella strains activate efficiently murine immune system with production of cytokines, reactive oxygen and nitrogen species. Iran J Allergy Asthma Immunol. 2009;8(3):127–34</w:t>
      </w:r>
      <w:r>
        <w:rPr>
          <w:rFonts w:asciiTheme="majorBidi" w:hAnsiTheme="majorBidi" w:cstheme="majorBidi"/>
          <w:noProof/>
          <w:lang w:val="en-US"/>
        </w:rPr>
        <w:t>.</w:t>
      </w:r>
    </w:p>
    <w:p w:rsidR="00AF34EA" w:rsidRDefault="00AF34EA" w:rsidP="00AF34EA">
      <w:pPr>
        <w:pStyle w:val="ListParagraph"/>
        <w:numPr>
          <w:ilvl w:val="0"/>
          <w:numId w:val="3"/>
        </w:numPr>
        <w:spacing w:after="200" w:line="480" w:lineRule="auto"/>
        <w:rPr>
          <w:sz w:val="24"/>
          <w:szCs w:val="24"/>
        </w:rPr>
      </w:pPr>
      <w:r w:rsidRPr="002C01A9">
        <w:rPr>
          <w:sz w:val="24"/>
          <w:szCs w:val="24"/>
        </w:rPr>
        <w:t xml:space="preserve">Panda, S. K., S. Kumar, N. C. Tupperwar, T. Vaidya, A. George, S. Rath, V. Bal and B. Ravindran (2012). Chitohexaose activates macrophages by alternate pathway through TLR4 and blocks endotoxemia. </w:t>
      </w:r>
      <w:r w:rsidRPr="002C01A9">
        <w:rPr>
          <w:rStyle w:val="Emphasis"/>
          <w:sz w:val="24"/>
          <w:szCs w:val="24"/>
        </w:rPr>
        <w:t>PLoS Pathog</w:t>
      </w:r>
      <w:r w:rsidRPr="002C01A9">
        <w:rPr>
          <w:sz w:val="24"/>
          <w:szCs w:val="24"/>
        </w:rPr>
        <w:t xml:space="preserve"> 8(5): e1002717.</w:t>
      </w:r>
    </w:p>
    <w:p w:rsidR="005A432D" w:rsidRDefault="00044623" w:rsidP="005A432D">
      <w:pPr>
        <w:pStyle w:val="ListParagraph"/>
        <w:numPr>
          <w:ilvl w:val="0"/>
          <w:numId w:val="3"/>
        </w:numPr>
        <w:spacing w:after="200" w:line="480" w:lineRule="auto"/>
        <w:rPr>
          <w:rFonts w:asciiTheme="majorBidi" w:hAnsiTheme="majorBidi" w:cstheme="majorBidi"/>
          <w:sz w:val="24"/>
          <w:szCs w:val="24"/>
        </w:rPr>
      </w:pPr>
      <w:r>
        <w:rPr>
          <w:rFonts w:asciiTheme="majorBidi" w:hAnsiTheme="majorBidi" w:cstheme="majorBidi"/>
          <w:noProof/>
          <w:sz w:val="24"/>
          <w:szCs w:val="24"/>
        </w:rPr>
        <w:lastRenderedPageBreak/>
        <w:t>Zhang</w:t>
      </w:r>
      <w:r w:rsidR="005A432D" w:rsidRPr="002C01A9">
        <w:rPr>
          <w:rFonts w:asciiTheme="majorBidi" w:hAnsiTheme="majorBidi" w:cstheme="majorBidi"/>
          <w:noProof/>
          <w:sz w:val="24"/>
          <w:szCs w:val="24"/>
        </w:rPr>
        <w:t xml:space="preserve"> B., Guo, Y. M., &amp; Wang, Z. The modulating effect of beta-1,3/1,6-glucan supplementation in the diet on performance and immunological responses of broiler chickens. </w:t>
      </w:r>
      <w:r w:rsidR="005A432D" w:rsidRPr="002C01A9">
        <w:rPr>
          <w:rFonts w:asciiTheme="majorBidi" w:hAnsiTheme="majorBidi" w:cstheme="majorBidi"/>
          <w:i/>
          <w:iCs/>
          <w:noProof/>
          <w:sz w:val="24"/>
          <w:szCs w:val="24"/>
        </w:rPr>
        <w:t>Asian-Australas J Anim Sci</w:t>
      </w:r>
      <w:r w:rsidR="005A432D" w:rsidRPr="002C01A9">
        <w:rPr>
          <w:rFonts w:asciiTheme="majorBidi" w:hAnsiTheme="majorBidi" w:cstheme="majorBidi"/>
          <w:noProof/>
          <w:sz w:val="24"/>
          <w:szCs w:val="24"/>
        </w:rPr>
        <w:t xml:space="preserve">, (2008). </w:t>
      </w:r>
      <w:r w:rsidR="005A432D" w:rsidRPr="002C01A9">
        <w:rPr>
          <w:rFonts w:asciiTheme="majorBidi" w:hAnsiTheme="majorBidi" w:cstheme="majorBidi"/>
          <w:i/>
          <w:iCs/>
          <w:noProof/>
          <w:sz w:val="24"/>
          <w:szCs w:val="24"/>
        </w:rPr>
        <w:t>21</w:t>
      </w:r>
      <w:r w:rsidR="005A432D" w:rsidRPr="002C01A9">
        <w:rPr>
          <w:rFonts w:asciiTheme="majorBidi" w:hAnsiTheme="majorBidi" w:cstheme="majorBidi"/>
          <w:noProof/>
          <w:sz w:val="24"/>
          <w:szCs w:val="24"/>
        </w:rPr>
        <w:t>(2), 237–244.</w:t>
      </w:r>
    </w:p>
    <w:p w:rsidR="005A432D" w:rsidRPr="005A432D" w:rsidRDefault="005A432D" w:rsidP="005A432D">
      <w:pPr>
        <w:pStyle w:val="ListParagraph"/>
        <w:numPr>
          <w:ilvl w:val="0"/>
          <w:numId w:val="3"/>
        </w:numPr>
        <w:spacing w:after="200" w:line="480" w:lineRule="auto"/>
        <w:rPr>
          <w:rFonts w:asciiTheme="majorBidi" w:hAnsiTheme="majorBidi" w:cstheme="majorBidi"/>
          <w:sz w:val="24"/>
          <w:szCs w:val="24"/>
        </w:rPr>
      </w:pPr>
      <w:r w:rsidRPr="005A432D">
        <w:rPr>
          <w:rFonts w:asciiTheme="majorBidi" w:eastAsiaTheme="minorHAnsi" w:hAnsiTheme="majorBidi" w:cstheme="majorBidi"/>
          <w:color w:val="231F20"/>
          <w:sz w:val="24"/>
          <w:szCs w:val="24"/>
          <w:lang w:val="en-US" w:eastAsia="en-US"/>
        </w:rPr>
        <w:t xml:space="preserve">Javmen A, Nemeikaitė-čėnienė A, Bratchikov M, Grigiškis S, Grigas F, Jonauskienė I, et al. </w:t>
      </w:r>
      <w:r w:rsidRPr="005A432D">
        <w:rPr>
          <w:rFonts w:asciiTheme="majorBidi" w:eastAsiaTheme="minorHAnsi" w:hAnsiTheme="majorBidi" w:cstheme="majorBidi"/>
          <w:color w:val="231F20"/>
          <w:sz w:val="24"/>
          <w:szCs w:val="24"/>
          <w:lang w:val="en-US" w:eastAsia="en-US"/>
        </w:rPr>
        <w:t>β-Glucan from Saccharomyces cerevisiae Induces IFN-γ</w:t>
      </w:r>
      <w:r w:rsidRPr="005A432D">
        <w:rPr>
          <w:rFonts w:asciiTheme="majorBidi" w:eastAsiaTheme="minorHAnsi" w:hAnsiTheme="majorBidi" w:cstheme="majorBidi"/>
          <w:color w:val="231F20"/>
          <w:sz w:val="24"/>
          <w:szCs w:val="24"/>
          <w:lang w:val="en-US" w:eastAsia="en-US"/>
        </w:rPr>
        <w:t xml:space="preserve"> </w:t>
      </w:r>
      <w:r w:rsidRPr="005A432D">
        <w:rPr>
          <w:rFonts w:asciiTheme="majorBidi" w:eastAsiaTheme="minorHAnsi" w:hAnsiTheme="majorBidi" w:cstheme="majorBidi"/>
          <w:color w:val="231F20"/>
          <w:sz w:val="24"/>
          <w:szCs w:val="24"/>
          <w:lang w:val="en-US" w:eastAsia="en-US"/>
        </w:rPr>
        <w:t>Production In Vivo in BALB/c Mice</w:t>
      </w:r>
      <w:r w:rsidRPr="005A432D">
        <w:rPr>
          <w:rFonts w:asciiTheme="majorBidi" w:eastAsiaTheme="minorHAnsi" w:hAnsiTheme="majorBidi" w:cstheme="majorBidi"/>
          <w:color w:val="231F20"/>
          <w:sz w:val="24"/>
          <w:szCs w:val="24"/>
          <w:lang w:val="en-US" w:eastAsia="en-US"/>
        </w:rPr>
        <w:t>. I</w:t>
      </w:r>
      <w:r w:rsidRPr="005A432D">
        <w:rPr>
          <w:rFonts w:asciiTheme="majorBidi" w:eastAsiaTheme="minorHAnsi" w:hAnsiTheme="majorBidi" w:cstheme="majorBidi"/>
          <w:color w:val="231F20"/>
          <w:sz w:val="24"/>
          <w:szCs w:val="24"/>
          <w:lang w:val="en-US" w:eastAsia="en-US"/>
        </w:rPr>
        <w:t>n vivo</w:t>
      </w:r>
      <w:r w:rsidRPr="005A432D">
        <w:rPr>
          <w:rFonts w:asciiTheme="majorBidi" w:eastAsiaTheme="minorHAnsi" w:hAnsiTheme="majorBidi" w:cstheme="majorBidi"/>
          <w:color w:val="231F20"/>
          <w:sz w:val="24"/>
          <w:szCs w:val="24"/>
          <w:lang w:val="en-US" w:eastAsia="en-US"/>
        </w:rPr>
        <w:t>. 2015;</w:t>
      </w:r>
      <w:r w:rsidRPr="005A432D">
        <w:rPr>
          <w:rFonts w:asciiTheme="majorBidi" w:eastAsiaTheme="minorHAnsi" w:hAnsiTheme="majorBidi" w:cstheme="majorBidi"/>
          <w:color w:val="231F20"/>
          <w:sz w:val="24"/>
          <w:szCs w:val="24"/>
          <w:lang w:val="en-US" w:eastAsia="en-US"/>
        </w:rPr>
        <w:t xml:space="preserve"> 29: 359-364</w:t>
      </w:r>
      <w:r>
        <w:rPr>
          <w:rFonts w:asciiTheme="majorBidi" w:eastAsiaTheme="minorHAnsi" w:hAnsiTheme="majorBidi" w:cstheme="majorBidi"/>
          <w:color w:val="231F20"/>
          <w:sz w:val="24"/>
          <w:szCs w:val="24"/>
          <w:lang w:val="en-US" w:eastAsia="en-US"/>
        </w:rPr>
        <w:t>.</w:t>
      </w:r>
    </w:p>
    <w:p w:rsidR="005A432D" w:rsidRPr="005A432D" w:rsidRDefault="005A432D" w:rsidP="005A432D">
      <w:pPr>
        <w:pStyle w:val="ListParagraph"/>
        <w:numPr>
          <w:ilvl w:val="0"/>
          <w:numId w:val="3"/>
        </w:numPr>
        <w:spacing w:after="200" w:line="480" w:lineRule="auto"/>
        <w:rPr>
          <w:rFonts w:asciiTheme="majorBidi" w:hAnsiTheme="majorBidi" w:cstheme="majorBidi"/>
          <w:sz w:val="24"/>
          <w:szCs w:val="24"/>
        </w:rPr>
      </w:pPr>
      <w:r w:rsidRPr="00BD1517">
        <w:rPr>
          <w:rFonts w:asciiTheme="majorBidi" w:eastAsiaTheme="minorHAnsi" w:hAnsiTheme="majorBidi" w:cstheme="majorBidi"/>
          <w:sz w:val="24"/>
          <w:szCs w:val="24"/>
          <w:lang w:val="en-US" w:eastAsia="en-US"/>
        </w:rPr>
        <w:t xml:space="preserve">Wang W,  Wu Y, Chen S, Liu C, Chen S.  Mushroom </w:t>
      </w:r>
      <w:r w:rsidRPr="00BD1517">
        <w:rPr>
          <w:rFonts w:ascii="Cambria Math" w:eastAsiaTheme="minorHAnsi" w:hAnsi="Cambria Math" w:cs="Cambria Math"/>
          <w:sz w:val="24"/>
          <w:szCs w:val="24"/>
          <w:lang w:val="en-US" w:eastAsia="en-US"/>
        </w:rPr>
        <w:t>𝛽</w:t>
      </w:r>
      <w:r w:rsidRPr="00BD1517">
        <w:rPr>
          <w:rFonts w:asciiTheme="majorBidi" w:eastAsiaTheme="minorHAnsi" w:hAnsiTheme="majorBidi" w:cstheme="majorBidi"/>
          <w:sz w:val="24"/>
          <w:szCs w:val="24"/>
          <w:lang w:val="en-US" w:eastAsia="en-US"/>
        </w:rPr>
        <w:t>-Glucan May Immunomodulate the Tumor-Associated Macrophages in the Lewis Lung Carcinoma. BioMed Research International. 2014:1-16</w:t>
      </w:r>
      <w:r>
        <w:rPr>
          <w:rFonts w:asciiTheme="majorBidi" w:eastAsiaTheme="minorHAnsi" w:hAnsiTheme="majorBidi" w:cstheme="majorBidi"/>
          <w:sz w:val="24"/>
          <w:szCs w:val="24"/>
          <w:lang w:val="en-US" w:eastAsia="en-US"/>
        </w:rPr>
        <w:t>.</w:t>
      </w:r>
    </w:p>
    <w:p w:rsidR="00BD1517" w:rsidRPr="005A432D" w:rsidRDefault="00BD1517" w:rsidP="005A432D">
      <w:pPr>
        <w:pStyle w:val="ListParagraph"/>
        <w:numPr>
          <w:ilvl w:val="0"/>
          <w:numId w:val="3"/>
        </w:numPr>
        <w:spacing w:after="200" w:line="480" w:lineRule="auto"/>
        <w:rPr>
          <w:rStyle w:val="cover-date"/>
          <w:rFonts w:asciiTheme="majorBidi" w:hAnsiTheme="majorBidi" w:cstheme="majorBidi"/>
          <w:sz w:val="24"/>
          <w:szCs w:val="24"/>
        </w:rPr>
      </w:pPr>
      <w:r w:rsidRPr="005A432D">
        <w:rPr>
          <w:rStyle w:val="author"/>
          <w:sz w:val="24"/>
          <w:szCs w:val="24"/>
        </w:rPr>
        <w:t>Harada</w:t>
      </w:r>
      <w:r w:rsidRPr="005A432D">
        <w:rPr>
          <w:rStyle w:val="author"/>
          <w:sz w:val="24"/>
          <w:szCs w:val="24"/>
        </w:rPr>
        <w:t xml:space="preserve"> T</w:t>
      </w:r>
      <w:r w:rsidRPr="005A432D">
        <w:rPr>
          <w:rStyle w:val="author"/>
          <w:sz w:val="24"/>
          <w:szCs w:val="24"/>
        </w:rPr>
        <w:t>, Miura</w:t>
      </w:r>
      <w:r w:rsidRPr="005A432D">
        <w:rPr>
          <w:rStyle w:val="author"/>
          <w:sz w:val="24"/>
          <w:szCs w:val="24"/>
        </w:rPr>
        <w:t xml:space="preserve"> N</w:t>
      </w:r>
      <w:r w:rsidRPr="005A432D">
        <w:rPr>
          <w:rStyle w:val="author"/>
          <w:sz w:val="24"/>
          <w:szCs w:val="24"/>
        </w:rPr>
        <w:t>,  Adachi, Nakajima</w:t>
      </w:r>
      <w:r w:rsidRPr="005A432D">
        <w:rPr>
          <w:rStyle w:val="author"/>
          <w:sz w:val="24"/>
          <w:szCs w:val="24"/>
        </w:rPr>
        <w:t xml:space="preserve"> M</w:t>
      </w:r>
      <w:r w:rsidRPr="005A432D">
        <w:rPr>
          <w:rStyle w:val="author"/>
          <w:sz w:val="24"/>
          <w:szCs w:val="24"/>
        </w:rPr>
        <w:t>, Yadomae</w:t>
      </w:r>
      <w:r w:rsidRPr="005A432D">
        <w:rPr>
          <w:rStyle w:val="author"/>
          <w:sz w:val="24"/>
          <w:szCs w:val="24"/>
        </w:rPr>
        <w:t xml:space="preserve"> T</w:t>
      </w:r>
      <w:r w:rsidRPr="005A432D">
        <w:rPr>
          <w:rStyle w:val="author"/>
          <w:sz w:val="24"/>
          <w:szCs w:val="24"/>
        </w:rPr>
        <w:t>, and Naohito Ohno.</w:t>
      </w:r>
      <w:r w:rsidRPr="005A432D">
        <w:rPr>
          <w:rStyle w:val="journal-title"/>
          <w:sz w:val="24"/>
          <w:szCs w:val="24"/>
        </w:rPr>
        <w:t>Journal of Interferon &amp; Cytokine Research.</w:t>
      </w:r>
      <w:r w:rsidRPr="005A432D">
        <w:rPr>
          <w:rStyle w:val="cover-date"/>
          <w:sz w:val="24"/>
          <w:szCs w:val="24"/>
        </w:rPr>
        <w:t xml:space="preserve"> 200</w:t>
      </w:r>
      <w:r w:rsidRPr="005A432D">
        <w:rPr>
          <w:rStyle w:val="cover-date"/>
          <w:sz w:val="24"/>
          <w:szCs w:val="24"/>
        </w:rPr>
        <w:t>4;22(12</w:t>
      </w:r>
      <w:r w:rsidRPr="005A432D">
        <w:rPr>
          <w:rStyle w:val="cover-date"/>
          <w:sz w:val="24"/>
          <w:szCs w:val="24"/>
          <w:lang w:val="en-US"/>
        </w:rPr>
        <w:t>).</w:t>
      </w:r>
    </w:p>
    <w:p w:rsidR="00306A9F" w:rsidRPr="00306A9F" w:rsidRDefault="00AF34EA" w:rsidP="00306A9F">
      <w:pPr>
        <w:pStyle w:val="NormalWeb"/>
        <w:numPr>
          <w:ilvl w:val="0"/>
          <w:numId w:val="3"/>
        </w:numPr>
        <w:spacing w:line="480" w:lineRule="auto"/>
        <w:contextualSpacing/>
        <w:jc w:val="both"/>
        <w:rPr>
          <w:rFonts w:asciiTheme="majorBidi" w:hAnsiTheme="majorBidi" w:cstheme="majorBidi"/>
          <w:noProof/>
        </w:rPr>
      </w:pPr>
      <w:r>
        <w:t xml:space="preserve">Hida T, Kawaminami H, Ishibashi K, Miura N, Adachi, Ohno N. Oral Administration of Soluble β-Glucan Preparation from the Cauliflower Mushroom, </w:t>
      </w:r>
      <w:r w:rsidRPr="00306A9F">
        <w:rPr>
          <w:i/>
          <w:iCs/>
        </w:rPr>
        <w:t xml:space="preserve">Sparassis crispa </w:t>
      </w:r>
      <w:r>
        <w:t>(Highe</w:t>
      </w:r>
      <w:bookmarkStart w:id="1" w:name="_GoBack"/>
      <w:bookmarkEnd w:id="1"/>
      <w:r>
        <w:t xml:space="preserve">r Basidiomycetes) Modulated Cytokine Production in Mice. </w:t>
      </w:r>
      <w:hyperlink r:id="rId12" w:history="1">
        <w:r w:rsidRPr="00306A9F">
          <w:rPr>
            <w:rStyle w:val="Hyperlink"/>
            <w:color w:val="auto"/>
            <w:u w:val="none"/>
          </w:rPr>
          <w:t>International Journal of Medicinal Mushrooms</w:t>
        </w:r>
      </w:hyperlink>
      <w:r w:rsidRPr="00AF34EA">
        <w:t xml:space="preserve">. </w:t>
      </w:r>
      <w:r>
        <w:t>2013;15(6)</w:t>
      </w:r>
    </w:p>
    <w:p w:rsidR="00306A9F" w:rsidRPr="000A15F6" w:rsidRDefault="00306A9F" w:rsidP="00306A9F">
      <w:pPr>
        <w:pStyle w:val="NormalWeb"/>
        <w:numPr>
          <w:ilvl w:val="0"/>
          <w:numId w:val="3"/>
        </w:numPr>
        <w:spacing w:line="480" w:lineRule="auto"/>
        <w:contextualSpacing/>
        <w:jc w:val="both"/>
        <w:rPr>
          <w:rFonts w:asciiTheme="majorBidi" w:hAnsiTheme="majorBidi" w:cstheme="majorBidi"/>
          <w:noProof/>
        </w:rPr>
      </w:pPr>
      <w:r w:rsidRPr="00306A9F">
        <w:rPr>
          <w:rStyle w:val="A4"/>
          <w:rFonts w:asciiTheme="majorBidi" w:hAnsiTheme="majorBidi" w:cstheme="majorBidi"/>
          <w:i w:val="0"/>
          <w:iCs w:val="0"/>
          <w:sz w:val="24"/>
          <w:szCs w:val="24"/>
        </w:rPr>
        <w:t>Pelizon AC, Kaneno R, Soares AMVC, Meira DA, Sartori</w:t>
      </w:r>
      <w:r w:rsidRPr="00306A9F">
        <w:rPr>
          <w:rStyle w:val="A4"/>
          <w:rFonts w:asciiTheme="majorBidi" w:hAnsiTheme="majorBidi" w:cstheme="majorBidi"/>
          <w:sz w:val="24"/>
          <w:szCs w:val="24"/>
        </w:rPr>
        <w:t xml:space="preserve"> A. </w:t>
      </w:r>
      <w:r w:rsidRPr="00306A9F">
        <w:rPr>
          <w:rFonts w:asciiTheme="majorBidi" w:hAnsiTheme="majorBidi" w:cstheme="majorBidi"/>
        </w:rPr>
        <w:t xml:space="preserve">Immunomodulatory Activities Associated with </w:t>
      </w:r>
      <w:r w:rsidRPr="00306A9F">
        <w:rPr>
          <w:rFonts w:asciiTheme="majorBidi" w:eastAsia="SymbolMT" w:hAnsiTheme="majorBidi" w:cstheme="majorBidi"/>
        </w:rPr>
        <w:t>β</w:t>
      </w:r>
      <w:r w:rsidRPr="00306A9F">
        <w:rPr>
          <w:rFonts w:asciiTheme="majorBidi" w:hAnsiTheme="majorBidi" w:cstheme="majorBidi"/>
        </w:rPr>
        <w:t>-Glucan Derived from Saccharomyces cerevisiae. Physiol. Res. 2005; 54: 557-64</w:t>
      </w:r>
      <w:r w:rsidR="000A15F6">
        <w:rPr>
          <w:rFonts w:asciiTheme="majorBidi" w:hAnsiTheme="majorBidi" w:cstheme="majorBidi"/>
          <w:lang w:val="en-US"/>
        </w:rPr>
        <w:t>.</w:t>
      </w:r>
    </w:p>
    <w:p w:rsidR="000A15F6" w:rsidRPr="000A15F6" w:rsidRDefault="000A15F6" w:rsidP="000A15F6">
      <w:pPr>
        <w:pStyle w:val="NormalWeb"/>
        <w:numPr>
          <w:ilvl w:val="0"/>
          <w:numId w:val="3"/>
        </w:numPr>
        <w:spacing w:line="480" w:lineRule="auto"/>
        <w:contextualSpacing/>
        <w:jc w:val="both"/>
        <w:rPr>
          <w:rFonts w:asciiTheme="majorBidi" w:hAnsiTheme="majorBidi" w:cstheme="majorBidi"/>
          <w:noProof/>
        </w:rPr>
      </w:pPr>
      <w:hyperlink r:id="rId13" w:history="1">
        <w:r w:rsidRPr="006174BA">
          <w:rPr>
            <w:rStyle w:val="Hyperlink"/>
            <w:color w:val="auto"/>
            <w:u w:val="none"/>
          </w:rPr>
          <w:t>Lee</w:t>
        </w:r>
      </w:hyperlink>
      <w:r w:rsidRPr="006174BA">
        <w:t xml:space="preserve"> SB, </w:t>
      </w:r>
      <w:hyperlink r:id="rId14" w:history="1">
        <w:r w:rsidRPr="006174BA">
          <w:rPr>
            <w:rStyle w:val="Hyperlink"/>
            <w:color w:val="auto"/>
            <w:u w:val="none"/>
          </w:rPr>
          <w:t>Kim</w:t>
        </w:r>
      </w:hyperlink>
      <w:r w:rsidRPr="006174BA">
        <w:t xml:space="preserve"> YH, </w:t>
      </w:r>
      <w:hyperlink r:id="rId15" w:history="1">
        <w:r w:rsidRPr="006174BA">
          <w:rPr>
            <w:rStyle w:val="Hyperlink"/>
            <w:color w:val="auto"/>
            <w:u w:val="none"/>
          </w:rPr>
          <w:t>Hyun</w:t>
        </w:r>
      </w:hyperlink>
      <w:r w:rsidRPr="006174BA">
        <w:t xml:space="preserve"> MC, </w:t>
      </w:r>
      <w:hyperlink r:id="rId16" w:history="1">
        <w:r w:rsidRPr="006174BA">
          <w:rPr>
            <w:rStyle w:val="Hyperlink"/>
            <w:color w:val="auto"/>
            <w:u w:val="none"/>
          </w:rPr>
          <w:t>Kim</w:t>
        </w:r>
      </w:hyperlink>
      <w:r w:rsidRPr="006174BA">
        <w:t xml:space="preserve"> YH, </w:t>
      </w:r>
      <w:hyperlink r:id="rId17" w:history="1">
        <w:r w:rsidRPr="006174BA">
          <w:rPr>
            <w:rStyle w:val="Hyperlink"/>
            <w:color w:val="auto"/>
            <w:u w:val="none"/>
          </w:rPr>
          <w:t>Kim</w:t>
        </w:r>
      </w:hyperlink>
      <w:r w:rsidRPr="006174BA">
        <w:t xml:space="preserve"> HS, </w:t>
      </w:r>
      <w:hyperlink r:id="rId18" w:history="1">
        <w:r w:rsidRPr="006174BA">
          <w:rPr>
            <w:rStyle w:val="Hyperlink"/>
            <w:color w:val="auto"/>
            <w:u w:val="none"/>
          </w:rPr>
          <w:t>Lee</w:t>
        </w:r>
      </w:hyperlink>
      <w:r w:rsidRPr="006174BA">
        <w:t xml:space="preserve"> YH. T-Helper Cytokine Profiles in Patients with Kawasaki Disease. </w:t>
      </w:r>
      <w:hyperlink r:id="rId19" w:history="1">
        <w:r w:rsidRPr="006174BA">
          <w:rPr>
            <w:rStyle w:val="Hyperlink"/>
            <w:color w:val="auto"/>
            <w:u w:val="none"/>
          </w:rPr>
          <w:t>Korean Circ J</w:t>
        </w:r>
      </w:hyperlink>
      <w:r w:rsidRPr="006174BA">
        <w:rPr>
          <w:rStyle w:val="cit"/>
        </w:rPr>
        <w:t>. 2015; 45(6): 516–21</w:t>
      </w:r>
      <w:r>
        <w:rPr>
          <w:rFonts w:asciiTheme="majorBidi" w:hAnsiTheme="majorBidi" w:cstheme="majorBidi"/>
          <w:noProof/>
          <w:lang w:val="en-US"/>
        </w:rPr>
        <w:t>.</w:t>
      </w:r>
    </w:p>
    <w:p w:rsidR="000A15F6" w:rsidRPr="000A15F6" w:rsidRDefault="000A15F6" w:rsidP="000A15F6">
      <w:pPr>
        <w:pStyle w:val="NormalWeb"/>
        <w:numPr>
          <w:ilvl w:val="0"/>
          <w:numId w:val="3"/>
        </w:numPr>
        <w:spacing w:line="480" w:lineRule="auto"/>
        <w:contextualSpacing/>
        <w:jc w:val="both"/>
        <w:rPr>
          <w:rFonts w:asciiTheme="majorBidi" w:hAnsiTheme="majorBidi" w:cstheme="majorBidi"/>
          <w:noProof/>
        </w:rPr>
      </w:pPr>
      <w:r w:rsidRPr="00B86AF4">
        <w:rPr>
          <w:noProof/>
        </w:rPr>
        <w:lastRenderedPageBreak/>
        <w:t xml:space="preserve">Hetland G, Sandven P. 1,3-glucan reduces growth of Mycobacterium tuberculosis in macrophage cultures. </w:t>
      </w:r>
      <w:r w:rsidRPr="00B86AF4">
        <w:t>FEMS Immunol Med Microbiol</w:t>
      </w:r>
      <w:r w:rsidRPr="00B86AF4">
        <w:rPr>
          <w:noProof/>
        </w:rPr>
        <w:t>. 2002;</w:t>
      </w:r>
      <w:r w:rsidRPr="000A15F6">
        <w:rPr>
          <w:iCs/>
          <w:noProof/>
        </w:rPr>
        <w:t>33</w:t>
      </w:r>
      <w:r w:rsidRPr="00B86AF4">
        <w:rPr>
          <w:noProof/>
        </w:rPr>
        <w:t>(1):41–5</w:t>
      </w:r>
    </w:p>
    <w:p w:rsidR="000A15F6" w:rsidRPr="006174BA" w:rsidRDefault="000A15F6" w:rsidP="000A15F6">
      <w:pPr>
        <w:pStyle w:val="ListParagraph"/>
        <w:numPr>
          <w:ilvl w:val="0"/>
          <w:numId w:val="3"/>
        </w:numPr>
        <w:spacing w:line="480" w:lineRule="auto"/>
        <w:jc w:val="both"/>
        <w:rPr>
          <w:rFonts w:asciiTheme="majorBidi" w:hAnsiTheme="majorBidi" w:cstheme="majorBidi"/>
          <w:sz w:val="24"/>
          <w:szCs w:val="24"/>
          <w:lang w:val="en-US"/>
        </w:rPr>
      </w:pPr>
      <w:r w:rsidRPr="006174BA">
        <w:rPr>
          <w:rFonts w:asciiTheme="majorBidi" w:eastAsiaTheme="minorHAnsi" w:hAnsiTheme="majorBidi" w:cstheme="majorBidi"/>
          <w:sz w:val="24"/>
          <w:szCs w:val="24"/>
          <w:lang w:val="en-US" w:eastAsia="en-US"/>
        </w:rPr>
        <w:t>Saito M, Nagasawa M, Takada H, Hara T, Tsuchiya S, Agematsu K, et al. Defective IL-10 signaling in hyper-IgE syndrome results in impaired generation of tolerogenic dendritic cells and induced regulatory T cells. J Exp Med. 2011;208(2):235-49.</w:t>
      </w:r>
    </w:p>
    <w:p w:rsidR="006B04DC" w:rsidRPr="000A15F6" w:rsidRDefault="000A15F6" w:rsidP="000A15F6">
      <w:pPr>
        <w:pStyle w:val="NormalWeb"/>
        <w:numPr>
          <w:ilvl w:val="0"/>
          <w:numId w:val="3"/>
        </w:numPr>
        <w:spacing w:line="480" w:lineRule="auto"/>
        <w:contextualSpacing/>
        <w:jc w:val="both"/>
        <w:rPr>
          <w:rStyle w:val="A4"/>
          <w:rFonts w:asciiTheme="majorBidi" w:hAnsiTheme="majorBidi" w:cstheme="majorBidi"/>
          <w:i w:val="0"/>
          <w:iCs w:val="0"/>
          <w:noProof/>
          <w:color w:val="auto"/>
          <w:sz w:val="24"/>
          <w:szCs w:val="24"/>
        </w:rPr>
      </w:pPr>
      <w:r w:rsidRPr="006174BA">
        <w:rPr>
          <w:rStyle w:val="A2"/>
          <w:i w:val="0"/>
          <w:iCs w:val="0"/>
          <w:color w:val="auto"/>
          <w:sz w:val="24"/>
          <w:szCs w:val="24"/>
        </w:rPr>
        <w:t>Salem SAM, Diab HM, Fathy G, Obia LM, El Sayed SB.</w:t>
      </w:r>
      <w:r w:rsidRPr="006174BA">
        <w:rPr>
          <w:rStyle w:val="A2"/>
          <w:b/>
          <w:bCs/>
          <w:color w:val="auto"/>
          <w:sz w:val="24"/>
          <w:szCs w:val="24"/>
        </w:rPr>
        <w:t xml:space="preserve"> </w:t>
      </w:r>
      <w:r w:rsidRPr="006174BA">
        <w:rPr>
          <w:rStyle w:val="A1"/>
          <w:b w:val="0"/>
          <w:bCs w:val="0"/>
          <w:color w:val="auto"/>
          <w:sz w:val="24"/>
          <w:szCs w:val="24"/>
        </w:rPr>
        <w:t xml:space="preserve">Value of Interleukins 4, 10, 12, 18 and Interferon Gamma in Acute Versus Chronic Atopic Dermatitis. </w:t>
      </w:r>
      <w:r w:rsidRPr="006174BA">
        <w:rPr>
          <w:rStyle w:val="A4"/>
          <w:i w:val="0"/>
          <w:iCs w:val="0"/>
          <w:color w:val="auto"/>
          <w:sz w:val="24"/>
          <w:szCs w:val="24"/>
        </w:rPr>
        <w:t>J Egypt Women Dermatol Soc. 2010;7(1):56-60</w:t>
      </w:r>
      <w:r>
        <w:rPr>
          <w:rStyle w:val="A4"/>
          <w:i w:val="0"/>
          <w:iCs w:val="0"/>
          <w:color w:val="auto"/>
          <w:sz w:val="24"/>
          <w:szCs w:val="24"/>
          <w:lang w:val="en-US"/>
        </w:rPr>
        <w:t>.</w:t>
      </w:r>
    </w:p>
    <w:p w:rsidR="000A15F6" w:rsidRPr="006174BA" w:rsidRDefault="000A15F6" w:rsidP="000A15F6">
      <w:pPr>
        <w:pStyle w:val="ListParagraph"/>
        <w:numPr>
          <w:ilvl w:val="0"/>
          <w:numId w:val="3"/>
        </w:numPr>
        <w:spacing w:line="480" w:lineRule="auto"/>
        <w:jc w:val="both"/>
        <w:rPr>
          <w:rFonts w:asciiTheme="majorBidi" w:hAnsiTheme="majorBidi" w:cstheme="majorBidi"/>
          <w:sz w:val="24"/>
          <w:szCs w:val="24"/>
          <w:lang w:val="en-US"/>
        </w:rPr>
      </w:pPr>
      <w:r w:rsidRPr="006174BA">
        <w:rPr>
          <w:rFonts w:asciiTheme="majorBidi" w:hAnsiTheme="majorBidi" w:cstheme="majorBidi"/>
          <w:noProof/>
          <w:sz w:val="24"/>
          <w:szCs w:val="24"/>
        </w:rPr>
        <w:t xml:space="preserve">Miura M. Apoptotic and nonapoptotic Caspase function in animal development. </w:t>
      </w:r>
      <w:r w:rsidRPr="006174BA">
        <w:rPr>
          <w:rStyle w:val="st"/>
          <w:rFonts w:asciiTheme="majorBidi" w:hAnsiTheme="majorBidi" w:cstheme="majorBidi"/>
          <w:sz w:val="24"/>
          <w:szCs w:val="24"/>
        </w:rPr>
        <w:t xml:space="preserve">Cold Spring Harb Perspect </w:t>
      </w:r>
      <w:r w:rsidRPr="006174BA">
        <w:rPr>
          <w:rStyle w:val="Emphasis"/>
          <w:rFonts w:asciiTheme="majorBidi" w:hAnsiTheme="majorBidi" w:cstheme="majorBidi"/>
          <w:i w:val="0"/>
          <w:iCs w:val="0"/>
          <w:sz w:val="24"/>
          <w:szCs w:val="24"/>
        </w:rPr>
        <w:t>Biol</w:t>
      </w:r>
      <w:r w:rsidRPr="006174BA">
        <w:rPr>
          <w:rFonts w:asciiTheme="majorBidi" w:hAnsiTheme="majorBidi" w:cstheme="majorBidi"/>
          <w:noProof/>
          <w:sz w:val="24"/>
          <w:szCs w:val="24"/>
        </w:rPr>
        <w:t>. 2016;4(10):a008664.</w:t>
      </w:r>
    </w:p>
    <w:p w:rsidR="007E3C7F" w:rsidRDefault="007E3C7F" w:rsidP="00BD1517">
      <w:pPr>
        <w:spacing w:after="200" w:line="480" w:lineRule="auto"/>
        <w:contextualSpacing/>
      </w:pPr>
    </w:p>
    <w:p w:rsidR="005C44E5" w:rsidRDefault="005C44E5" w:rsidP="005C44E5">
      <w:pPr>
        <w:pStyle w:val="Heading2"/>
      </w:pPr>
    </w:p>
    <w:p w:rsidR="000A15F6" w:rsidRDefault="005C44E5" w:rsidP="000A15F6">
      <w:pPr>
        <w:rPr>
          <w:sz w:val="24"/>
          <w:szCs w:val="24"/>
          <w:lang w:val="id-ID" w:eastAsia="id-ID"/>
        </w:rPr>
      </w:pPr>
      <w:r>
        <w:rPr>
          <w:i/>
          <w:iCs/>
        </w:rPr>
        <w:t xml:space="preserve">, </w:t>
      </w:r>
    </w:p>
    <w:p w:rsidR="00C567B2" w:rsidRPr="006174BA" w:rsidRDefault="00C567B2" w:rsidP="00C567B2">
      <w:pPr>
        <w:pStyle w:val="NormalWeb"/>
        <w:spacing w:line="480" w:lineRule="auto"/>
        <w:contextualSpacing/>
        <w:jc w:val="both"/>
        <w:rPr>
          <w:lang w:val="en-US"/>
        </w:rPr>
      </w:pPr>
    </w:p>
    <w:p w:rsidR="0078264D" w:rsidRDefault="0078264D"/>
    <w:sectPr w:rsidR="0078264D" w:rsidSect="00473498">
      <w:headerReference w:type="default" r:id="rId20"/>
      <w:footerReference w:type="default" r:id="rId21"/>
      <w:pgSz w:w="12242" w:h="15842" w:code="1"/>
      <w:pgMar w:top="1701" w:right="1418" w:bottom="1418" w:left="1701" w:header="1440" w:footer="1440" w:gutter="0"/>
      <w:lnNumType w:countBy="1" w:restart="continuous"/>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e Indonesian Biomedical Journal" w:date="2019-01-18T18:03:00Z" w:initials="Comment">
    <w:p w:rsidR="004A6C9D" w:rsidRDefault="004A6C9D" w:rsidP="00C567B2">
      <w:pPr>
        <w:pStyle w:val="CommentText"/>
      </w:pPr>
      <w:r>
        <w:rPr>
          <w:rStyle w:val="CommentReference"/>
        </w:rPr>
        <w:annotationRef/>
      </w:r>
      <w:r w:rsidRPr="00CD2325">
        <w:t>Please check and recheck the references, especially for writing the scientific names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92" w:rsidRDefault="00B15992">
      <w:r>
        <w:separator/>
      </w:r>
    </w:p>
  </w:endnote>
  <w:endnote w:type="continuationSeparator" w:id="0">
    <w:p w:rsidR="00B15992" w:rsidRDefault="00B1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variable"/>
    <w:sig w:usb0="E00002AF" w:usb1="5000E07B"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HelveticaNeu">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OT1ccbfc1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613119"/>
      <w:docPartObj>
        <w:docPartGallery w:val="Page Numbers (Bottom of Page)"/>
        <w:docPartUnique/>
      </w:docPartObj>
    </w:sdtPr>
    <w:sdtEndPr>
      <w:rPr>
        <w:noProof/>
      </w:rPr>
    </w:sdtEndPr>
    <w:sdtContent>
      <w:p w:rsidR="004A6C9D" w:rsidRDefault="004A6C9D">
        <w:pPr>
          <w:pStyle w:val="Footer"/>
          <w:jc w:val="right"/>
        </w:pPr>
        <w:r>
          <w:fldChar w:fldCharType="begin"/>
        </w:r>
        <w:r>
          <w:instrText xml:space="preserve"> PAGE   \* MERGEFORMAT </w:instrText>
        </w:r>
        <w:r>
          <w:fldChar w:fldCharType="separate"/>
        </w:r>
        <w:r w:rsidR="00044623">
          <w:rPr>
            <w:noProof/>
          </w:rPr>
          <w:t>21</w:t>
        </w:r>
        <w:r>
          <w:rPr>
            <w:noProof/>
          </w:rPr>
          <w:fldChar w:fldCharType="end"/>
        </w:r>
      </w:p>
    </w:sdtContent>
  </w:sdt>
  <w:p w:rsidR="004A6C9D" w:rsidRDefault="004A6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92" w:rsidRDefault="00B15992">
      <w:r>
        <w:separator/>
      </w:r>
    </w:p>
  </w:footnote>
  <w:footnote w:type="continuationSeparator" w:id="0">
    <w:p w:rsidR="00B15992" w:rsidRDefault="00B1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9D" w:rsidRDefault="004A6C9D" w:rsidP="00473498">
    <w:pPr>
      <w:pStyle w:val="Header"/>
      <w:jc w:val="right"/>
      <w:rPr>
        <w:sz w:val="24"/>
        <w:szCs w:val="24"/>
        <w:lang w:val="en-US"/>
      </w:rPr>
    </w:pPr>
    <w:r>
      <w:rPr>
        <w:sz w:val="24"/>
        <w:szCs w:val="24"/>
        <w:lang w:val="en-US"/>
      </w:rPr>
      <w:t>M2018133</w:t>
    </w:r>
    <w:r w:rsidRPr="007C05E9">
      <w:rPr>
        <w:sz w:val="24"/>
        <w:szCs w:val="24"/>
        <w:lang w:val="en-US"/>
      </w:rPr>
      <w:t xml:space="preserve"> – Effects of Beta-Glucan in </w:t>
    </w:r>
    <w:r w:rsidRPr="00157916">
      <w:rPr>
        <w:i/>
        <w:sz w:val="24"/>
        <w:szCs w:val="24"/>
        <w:lang w:val="en-US"/>
      </w:rPr>
      <w:t>M.tub</w:t>
    </w:r>
    <w:r>
      <w:rPr>
        <w:sz w:val="24"/>
        <w:szCs w:val="24"/>
        <w:lang w:val="en-US"/>
      </w:rPr>
      <w:t xml:space="preserve"> induced </w:t>
    </w:r>
    <w:r w:rsidRPr="007C05E9">
      <w:rPr>
        <w:sz w:val="24"/>
        <w:szCs w:val="24"/>
        <w:lang w:val="en-US"/>
      </w:rPr>
      <w:t>PBMC</w:t>
    </w:r>
  </w:p>
  <w:p w:rsidR="004A6C9D" w:rsidRPr="007C05E9" w:rsidRDefault="004A6C9D" w:rsidP="00473498">
    <w:pPr>
      <w:pStyle w:val="Header"/>
      <w:jc w:val="right"/>
      <w:rPr>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4F62"/>
    <w:multiLevelType w:val="hybridMultilevel"/>
    <w:tmpl w:val="CBEA6B04"/>
    <w:lvl w:ilvl="0" w:tplc="192CFF2C">
      <w:start w:val="16"/>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333BAA"/>
    <w:multiLevelType w:val="hybridMultilevel"/>
    <w:tmpl w:val="7CCC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75743"/>
    <w:multiLevelType w:val="hybridMultilevel"/>
    <w:tmpl w:val="9B74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01EB2"/>
    <w:multiLevelType w:val="hybridMultilevel"/>
    <w:tmpl w:val="7CCC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016BA"/>
    <w:multiLevelType w:val="multilevel"/>
    <w:tmpl w:val="5568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DC1677"/>
    <w:multiLevelType w:val="hybridMultilevel"/>
    <w:tmpl w:val="7CCC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1B511C"/>
    <w:multiLevelType w:val="multilevel"/>
    <w:tmpl w:val="C6BC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296244"/>
    <w:multiLevelType w:val="hybridMultilevel"/>
    <w:tmpl w:val="7CCC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E7FD8"/>
    <w:multiLevelType w:val="hybridMultilevel"/>
    <w:tmpl w:val="31C4A8A2"/>
    <w:lvl w:ilvl="0" w:tplc="71CAF2C0">
      <w:start w:val="2"/>
      <w:numFmt w:val="bullet"/>
      <w:lvlText w:val="-"/>
      <w:lvlJc w:val="left"/>
      <w:pPr>
        <w:ind w:left="720" w:hanging="360"/>
      </w:pPr>
      <w:rPr>
        <w:rFonts w:ascii="Times New Roman" w:eastAsia="Calibri"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8"/>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B2"/>
    <w:rsid w:val="000060E3"/>
    <w:rsid w:val="00006C25"/>
    <w:rsid w:val="00011537"/>
    <w:rsid w:val="00015D8B"/>
    <w:rsid w:val="00017620"/>
    <w:rsid w:val="00023302"/>
    <w:rsid w:val="00044623"/>
    <w:rsid w:val="00050C48"/>
    <w:rsid w:val="00051DA5"/>
    <w:rsid w:val="00052B9B"/>
    <w:rsid w:val="00052F7C"/>
    <w:rsid w:val="00057EC7"/>
    <w:rsid w:val="00064E1A"/>
    <w:rsid w:val="000747B7"/>
    <w:rsid w:val="00075544"/>
    <w:rsid w:val="000766B8"/>
    <w:rsid w:val="00081963"/>
    <w:rsid w:val="00082C3D"/>
    <w:rsid w:val="000944E1"/>
    <w:rsid w:val="00096F55"/>
    <w:rsid w:val="000A0497"/>
    <w:rsid w:val="000A15F6"/>
    <w:rsid w:val="000A6035"/>
    <w:rsid w:val="000B248A"/>
    <w:rsid w:val="000B50E9"/>
    <w:rsid w:val="000B757B"/>
    <w:rsid w:val="000E2EEF"/>
    <w:rsid w:val="000F76D2"/>
    <w:rsid w:val="00100109"/>
    <w:rsid w:val="001149BC"/>
    <w:rsid w:val="00116377"/>
    <w:rsid w:val="00137999"/>
    <w:rsid w:val="001454D4"/>
    <w:rsid w:val="001479C1"/>
    <w:rsid w:val="0015615C"/>
    <w:rsid w:val="00163D59"/>
    <w:rsid w:val="0016523A"/>
    <w:rsid w:val="00167353"/>
    <w:rsid w:val="00171BD6"/>
    <w:rsid w:val="00172A1A"/>
    <w:rsid w:val="00174A4A"/>
    <w:rsid w:val="00176013"/>
    <w:rsid w:val="001779A1"/>
    <w:rsid w:val="001803AA"/>
    <w:rsid w:val="00186F9B"/>
    <w:rsid w:val="00192275"/>
    <w:rsid w:val="00193145"/>
    <w:rsid w:val="00197B0F"/>
    <w:rsid w:val="001A5D31"/>
    <w:rsid w:val="001B28F5"/>
    <w:rsid w:val="001B4144"/>
    <w:rsid w:val="001B48FE"/>
    <w:rsid w:val="001B6CE2"/>
    <w:rsid w:val="001B7D29"/>
    <w:rsid w:val="001C2421"/>
    <w:rsid w:val="001C4F86"/>
    <w:rsid w:val="001C6A15"/>
    <w:rsid w:val="001C7300"/>
    <w:rsid w:val="001D0765"/>
    <w:rsid w:val="001D4493"/>
    <w:rsid w:val="001E67DB"/>
    <w:rsid w:val="001E6BB5"/>
    <w:rsid w:val="001F1ABC"/>
    <w:rsid w:val="0020533A"/>
    <w:rsid w:val="00206994"/>
    <w:rsid w:val="00221244"/>
    <w:rsid w:val="00222029"/>
    <w:rsid w:val="002225B1"/>
    <w:rsid w:val="00236380"/>
    <w:rsid w:val="00243AB9"/>
    <w:rsid w:val="0024747E"/>
    <w:rsid w:val="00252A87"/>
    <w:rsid w:val="00255165"/>
    <w:rsid w:val="00270D22"/>
    <w:rsid w:val="00274BD9"/>
    <w:rsid w:val="0029781D"/>
    <w:rsid w:val="002A4694"/>
    <w:rsid w:val="002B2BC1"/>
    <w:rsid w:val="002B3311"/>
    <w:rsid w:val="002B4D58"/>
    <w:rsid w:val="002B5D54"/>
    <w:rsid w:val="002C01A9"/>
    <w:rsid w:val="002C3377"/>
    <w:rsid w:val="002C5578"/>
    <w:rsid w:val="002D0931"/>
    <w:rsid w:val="002D2401"/>
    <w:rsid w:val="002D30F3"/>
    <w:rsid w:val="002D31E4"/>
    <w:rsid w:val="002E006C"/>
    <w:rsid w:val="002E4047"/>
    <w:rsid w:val="002E4EC2"/>
    <w:rsid w:val="002F3CAC"/>
    <w:rsid w:val="002F5C54"/>
    <w:rsid w:val="002F7573"/>
    <w:rsid w:val="00303A43"/>
    <w:rsid w:val="0030593D"/>
    <w:rsid w:val="00306A9F"/>
    <w:rsid w:val="003147F5"/>
    <w:rsid w:val="0032000A"/>
    <w:rsid w:val="00325497"/>
    <w:rsid w:val="003307BA"/>
    <w:rsid w:val="00336A61"/>
    <w:rsid w:val="00345F9E"/>
    <w:rsid w:val="00352375"/>
    <w:rsid w:val="00355655"/>
    <w:rsid w:val="00364B37"/>
    <w:rsid w:val="003A7D76"/>
    <w:rsid w:val="003C65B1"/>
    <w:rsid w:val="003D3FC3"/>
    <w:rsid w:val="003D6DE5"/>
    <w:rsid w:val="003E0923"/>
    <w:rsid w:val="003E21B9"/>
    <w:rsid w:val="003E5E91"/>
    <w:rsid w:val="003F3320"/>
    <w:rsid w:val="003F516C"/>
    <w:rsid w:val="003F6BA4"/>
    <w:rsid w:val="00411014"/>
    <w:rsid w:val="00417533"/>
    <w:rsid w:val="00433B5C"/>
    <w:rsid w:val="004437AD"/>
    <w:rsid w:val="004447AE"/>
    <w:rsid w:val="00455E3E"/>
    <w:rsid w:val="0046165E"/>
    <w:rsid w:val="00462001"/>
    <w:rsid w:val="00464E19"/>
    <w:rsid w:val="00470ED7"/>
    <w:rsid w:val="00471937"/>
    <w:rsid w:val="00473498"/>
    <w:rsid w:val="004841B0"/>
    <w:rsid w:val="0048490C"/>
    <w:rsid w:val="00485387"/>
    <w:rsid w:val="004954EA"/>
    <w:rsid w:val="004A0B21"/>
    <w:rsid w:val="004A1E86"/>
    <w:rsid w:val="004A6C9D"/>
    <w:rsid w:val="004B1A77"/>
    <w:rsid w:val="004C11F2"/>
    <w:rsid w:val="004C2BED"/>
    <w:rsid w:val="004C5C5C"/>
    <w:rsid w:val="004D77C6"/>
    <w:rsid w:val="004E0B3E"/>
    <w:rsid w:val="004F1B06"/>
    <w:rsid w:val="005043D8"/>
    <w:rsid w:val="00504D8F"/>
    <w:rsid w:val="0050565E"/>
    <w:rsid w:val="005105C1"/>
    <w:rsid w:val="00535475"/>
    <w:rsid w:val="00540E67"/>
    <w:rsid w:val="005707AE"/>
    <w:rsid w:val="00573BBD"/>
    <w:rsid w:val="005743AF"/>
    <w:rsid w:val="00587DD0"/>
    <w:rsid w:val="00590FA2"/>
    <w:rsid w:val="0059328D"/>
    <w:rsid w:val="00597D1B"/>
    <w:rsid w:val="005A33EA"/>
    <w:rsid w:val="005A432D"/>
    <w:rsid w:val="005A4A88"/>
    <w:rsid w:val="005A4B00"/>
    <w:rsid w:val="005A684D"/>
    <w:rsid w:val="005A7AFA"/>
    <w:rsid w:val="005A7E83"/>
    <w:rsid w:val="005B425F"/>
    <w:rsid w:val="005C1411"/>
    <w:rsid w:val="005C41FF"/>
    <w:rsid w:val="005C44E5"/>
    <w:rsid w:val="005C4FFB"/>
    <w:rsid w:val="005C6018"/>
    <w:rsid w:val="005D0CC0"/>
    <w:rsid w:val="005D3CC3"/>
    <w:rsid w:val="005E421F"/>
    <w:rsid w:val="005E49FF"/>
    <w:rsid w:val="0060063E"/>
    <w:rsid w:val="00601297"/>
    <w:rsid w:val="0060207B"/>
    <w:rsid w:val="0060751D"/>
    <w:rsid w:val="00607539"/>
    <w:rsid w:val="00634678"/>
    <w:rsid w:val="00634867"/>
    <w:rsid w:val="00635DDF"/>
    <w:rsid w:val="00640D4B"/>
    <w:rsid w:val="006639CA"/>
    <w:rsid w:val="00663EDF"/>
    <w:rsid w:val="00677AA9"/>
    <w:rsid w:val="00683670"/>
    <w:rsid w:val="006864DA"/>
    <w:rsid w:val="00687125"/>
    <w:rsid w:val="00690274"/>
    <w:rsid w:val="00692418"/>
    <w:rsid w:val="00692C9B"/>
    <w:rsid w:val="006A13F4"/>
    <w:rsid w:val="006A42ED"/>
    <w:rsid w:val="006A590B"/>
    <w:rsid w:val="006B04DC"/>
    <w:rsid w:val="006B767E"/>
    <w:rsid w:val="006C0E36"/>
    <w:rsid w:val="006F13B0"/>
    <w:rsid w:val="006F6949"/>
    <w:rsid w:val="006F7F60"/>
    <w:rsid w:val="00700B6B"/>
    <w:rsid w:val="00702242"/>
    <w:rsid w:val="00702EBA"/>
    <w:rsid w:val="007117C8"/>
    <w:rsid w:val="00726C00"/>
    <w:rsid w:val="007350E0"/>
    <w:rsid w:val="00736AFC"/>
    <w:rsid w:val="0074117A"/>
    <w:rsid w:val="007445A5"/>
    <w:rsid w:val="007563BB"/>
    <w:rsid w:val="00772541"/>
    <w:rsid w:val="00772B14"/>
    <w:rsid w:val="00775152"/>
    <w:rsid w:val="00777B18"/>
    <w:rsid w:val="007804C6"/>
    <w:rsid w:val="0078264D"/>
    <w:rsid w:val="007960AD"/>
    <w:rsid w:val="007970A5"/>
    <w:rsid w:val="007B04C1"/>
    <w:rsid w:val="007B623F"/>
    <w:rsid w:val="007C374B"/>
    <w:rsid w:val="007C5876"/>
    <w:rsid w:val="007D63B2"/>
    <w:rsid w:val="007D68DA"/>
    <w:rsid w:val="007E3C7F"/>
    <w:rsid w:val="007E5B1F"/>
    <w:rsid w:val="007E5B4F"/>
    <w:rsid w:val="007F2897"/>
    <w:rsid w:val="00810E43"/>
    <w:rsid w:val="00812FFD"/>
    <w:rsid w:val="00815EAE"/>
    <w:rsid w:val="008161E6"/>
    <w:rsid w:val="008173E4"/>
    <w:rsid w:val="00821D58"/>
    <w:rsid w:val="008310A0"/>
    <w:rsid w:val="00832994"/>
    <w:rsid w:val="008347FD"/>
    <w:rsid w:val="00840352"/>
    <w:rsid w:val="00843C39"/>
    <w:rsid w:val="00844551"/>
    <w:rsid w:val="00851B71"/>
    <w:rsid w:val="00860B46"/>
    <w:rsid w:val="00861FEE"/>
    <w:rsid w:val="00876174"/>
    <w:rsid w:val="00894CD7"/>
    <w:rsid w:val="008A4362"/>
    <w:rsid w:val="008A5082"/>
    <w:rsid w:val="008A53C7"/>
    <w:rsid w:val="008A6F0D"/>
    <w:rsid w:val="008B0502"/>
    <w:rsid w:val="008B11AD"/>
    <w:rsid w:val="008B12D8"/>
    <w:rsid w:val="008B3527"/>
    <w:rsid w:val="008C518E"/>
    <w:rsid w:val="008D38F4"/>
    <w:rsid w:val="008D4A7B"/>
    <w:rsid w:val="008D6739"/>
    <w:rsid w:val="008E44AF"/>
    <w:rsid w:val="008F068E"/>
    <w:rsid w:val="008F6551"/>
    <w:rsid w:val="008F6A49"/>
    <w:rsid w:val="00900048"/>
    <w:rsid w:val="0090026E"/>
    <w:rsid w:val="0090604E"/>
    <w:rsid w:val="0092192D"/>
    <w:rsid w:val="00924108"/>
    <w:rsid w:val="009251A9"/>
    <w:rsid w:val="009347C8"/>
    <w:rsid w:val="00940243"/>
    <w:rsid w:val="00945C82"/>
    <w:rsid w:val="00950375"/>
    <w:rsid w:val="009546D5"/>
    <w:rsid w:val="009550BC"/>
    <w:rsid w:val="00957B64"/>
    <w:rsid w:val="00973321"/>
    <w:rsid w:val="0099254D"/>
    <w:rsid w:val="009A348C"/>
    <w:rsid w:val="009A7D54"/>
    <w:rsid w:val="009B10B9"/>
    <w:rsid w:val="009B1BE4"/>
    <w:rsid w:val="009B41B3"/>
    <w:rsid w:val="009C0F4F"/>
    <w:rsid w:val="009C4397"/>
    <w:rsid w:val="009D7A27"/>
    <w:rsid w:val="009E0031"/>
    <w:rsid w:val="009E232D"/>
    <w:rsid w:val="009E66E7"/>
    <w:rsid w:val="009F4BEA"/>
    <w:rsid w:val="009F676C"/>
    <w:rsid w:val="009F6B50"/>
    <w:rsid w:val="00A05E44"/>
    <w:rsid w:val="00A10820"/>
    <w:rsid w:val="00A26E62"/>
    <w:rsid w:val="00A277FE"/>
    <w:rsid w:val="00A349D9"/>
    <w:rsid w:val="00A45AC4"/>
    <w:rsid w:val="00A7049C"/>
    <w:rsid w:val="00A745E0"/>
    <w:rsid w:val="00A83083"/>
    <w:rsid w:val="00A843D2"/>
    <w:rsid w:val="00A878DB"/>
    <w:rsid w:val="00A900A2"/>
    <w:rsid w:val="00A92C3C"/>
    <w:rsid w:val="00AA1671"/>
    <w:rsid w:val="00AA3E1A"/>
    <w:rsid w:val="00AA432B"/>
    <w:rsid w:val="00AA4985"/>
    <w:rsid w:val="00AB0804"/>
    <w:rsid w:val="00AC0E20"/>
    <w:rsid w:val="00AD1715"/>
    <w:rsid w:val="00AD2F01"/>
    <w:rsid w:val="00AE2FDC"/>
    <w:rsid w:val="00AF301C"/>
    <w:rsid w:val="00AF34EA"/>
    <w:rsid w:val="00AF5728"/>
    <w:rsid w:val="00B140F1"/>
    <w:rsid w:val="00B15992"/>
    <w:rsid w:val="00B23A28"/>
    <w:rsid w:val="00B2576E"/>
    <w:rsid w:val="00B26095"/>
    <w:rsid w:val="00B37A67"/>
    <w:rsid w:val="00B43D01"/>
    <w:rsid w:val="00B44786"/>
    <w:rsid w:val="00B50BC1"/>
    <w:rsid w:val="00B5652C"/>
    <w:rsid w:val="00B60498"/>
    <w:rsid w:val="00B65D84"/>
    <w:rsid w:val="00B66736"/>
    <w:rsid w:val="00B80C00"/>
    <w:rsid w:val="00B80EC8"/>
    <w:rsid w:val="00B85DAB"/>
    <w:rsid w:val="00B87A9F"/>
    <w:rsid w:val="00B90740"/>
    <w:rsid w:val="00B91EB8"/>
    <w:rsid w:val="00B961CA"/>
    <w:rsid w:val="00B96DEB"/>
    <w:rsid w:val="00B97A2F"/>
    <w:rsid w:val="00BA3EFE"/>
    <w:rsid w:val="00BA5A1F"/>
    <w:rsid w:val="00BB0153"/>
    <w:rsid w:val="00BB44F7"/>
    <w:rsid w:val="00BD0B3A"/>
    <w:rsid w:val="00BD1517"/>
    <w:rsid w:val="00BD70DE"/>
    <w:rsid w:val="00BE269E"/>
    <w:rsid w:val="00BE363A"/>
    <w:rsid w:val="00BF4D52"/>
    <w:rsid w:val="00C02DDB"/>
    <w:rsid w:val="00C45E67"/>
    <w:rsid w:val="00C5615A"/>
    <w:rsid w:val="00C567B2"/>
    <w:rsid w:val="00C57424"/>
    <w:rsid w:val="00C60C30"/>
    <w:rsid w:val="00C66BAC"/>
    <w:rsid w:val="00C679FE"/>
    <w:rsid w:val="00C75D41"/>
    <w:rsid w:val="00C764AB"/>
    <w:rsid w:val="00C87DD9"/>
    <w:rsid w:val="00C9650D"/>
    <w:rsid w:val="00CC2334"/>
    <w:rsid w:val="00CD48C6"/>
    <w:rsid w:val="00CE56B3"/>
    <w:rsid w:val="00CE6B31"/>
    <w:rsid w:val="00CF2155"/>
    <w:rsid w:val="00CF6D5B"/>
    <w:rsid w:val="00D05C0B"/>
    <w:rsid w:val="00D17631"/>
    <w:rsid w:val="00D209A0"/>
    <w:rsid w:val="00D41E7A"/>
    <w:rsid w:val="00D461B6"/>
    <w:rsid w:val="00D46B2D"/>
    <w:rsid w:val="00D57738"/>
    <w:rsid w:val="00D60F99"/>
    <w:rsid w:val="00D62986"/>
    <w:rsid w:val="00D6519B"/>
    <w:rsid w:val="00D7425E"/>
    <w:rsid w:val="00D80F29"/>
    <w:rsid w:val="00D8102B"/>
    <w:rsid w:val="00D852D4"/>
    <w:rsid w:val="00D86759"/>
    <w:rsid w:val="00D91A71"/>
    <w:rsid w:val="00D92E29"/>
    <w:rsid w:val="00DA0452"/>
    <w:rsid w:val="00DA2FB8"/>
    <w:rsid w:val="00DA3EFD"/>
    <w:rsid w:val="00DB07EC"/>
    <w:rsid w:val="00DB2824"/>
    <w:rsid w:val="00DB4357"/>
    <w:rsid w:val="00DB4434"/>
    <w:rsid w:val="00DB467C"/>
    <w:rsid w:val="00DC56A9"/>
    <w:rsid w:val="00DC75D5"/>
    <w:rsid w:val="00DD0CA3"/>
    <w:rsid w:val="00DD76DD"/>
    <w:rsid w:val="00DF3515"/>
    <w:rsid w:val="00DF7680"/>
    <w:rsid w:val="00E067FE"/>
    <w:rsid w:val="00E13CE1"/>
    <w:rsid w:val="00E14402"/>
    <w:rsid w:val="00E14A8B"/>
    <w:rsid w:val="00E17C7E"/>
    <w:rsid w:val="00E23B1D"/>
    <w:rsid w:val="00E24629"/>
    <w:rsid w:val="00E259C7"/>
    <w:rsid w:val="00E31B70"/>
    <w:rsid w:val="00E358C0"/>
    <w:rsid w:val="00E36B6C"/>
    <w:rsid w:val="00E45445"/>
    <w:rsid w:val="00E473E4"/>
    <w:rsid w:val="00E60886"/>
    <w:rsid w:val="00E65900"/>
    <w:rsid w:val="00E75F10"/>
    <w:rsid w:val="00E90ABC"/>
    <w:rsid w:val="00E94718"/>
    <w:rsid w:val="00EA0C99"/>
    <w:rsid w:val="00EA771C"/>
    <w:rsid w:val="00EB51CE"/>
    <w:rsid w:val="00EB6A3B"/>
    <w:rsid w:val="00EC2771"/>
    <w:rsid w:val="00EC5BD8"/>
    <w:rsid w:val="00ED3906"/>
    <w:rsid w:val="00ED4226"/>
    <w:rsid w:val="00ED453D"/>
    <w:rsid w:val="00ED787C"/>
    <w:rsid w:val="00F01622"/>
    <w:rsid w:val="00F048B5"/>
    <w:rsid w:val="00F211C6"/>
    <w:rsid w:val="00F26871"/>
    <w:rsid w:val="00F26ADE"/>
    <w:rsid w:val="00F30B77"/>
    <w:rsid w:val="00F50A12"/>
    <w:rsid w:val="00F55C85"/>
    <w:rsid w:val="00F61CCC"/>
    <w:rsid w:val="00F622CD"/>
    <w:rsid w:val="00F72261"/>
    <w:rsid w:val="00F73919"/>
    <w:rsid w:val="00F7490B"/>
    <w:rsid w:val="00F80F31"/>
    <w:rsid w:val="00F87A12"/>
    <w:rsid w:val="00F943B5"/>
    <w:rsid w:val="00F95D24"/>
    <w:rsid w:val="00FA1D19"/>
    <w:rsid w:val="00FB5FA4"/>
    <w:rsid w:val="00FC7EE2"/>
    <w:rsid w:val="00FD7719"/>
    <w:rsid w:val="00FD79DB"/>
    <w:rsid w:val="00FE2F4E"/>
    <w:rsid w:val="00FE4383"/>
    <w:rsid w:val="00FE5D90"/>
    <w:rsid w:val="00FF176B"/>
    <w:rsid w:val="00FF1A4A"/>
    <w:rsid w:val="00FF5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B2"/>
    <w:pPr>
      <w:spacing w:after="0" w:line="240" w:lineRule="auto"/>
    </w:pPr>
    <w:rPr>
      <w:rFonts w:ascii="Times New Roman" w:eastAsia="Times New Roman" w:hAnsi="Times New Roman" w:cs="Times New Roman"/>
      <w:sz w:val="20"/>
      <w:szCs w:val="20"/>
      <w:lang w:val="en-GB" w:eastAsia="zh-CN"/>
    </w:rPr>
  </w:style>
  <w:style w:type="paragraph" w:styleId="Heading1">
    <w:name w:val="heading 1"/>
    <w:basedOn w:val="Normal"/>
    <w:next w:val="Normal"/>
    <w:link w:val="Heading1Char"/>
    <w:uiPriority w:val="9"/>
    <w:qFormat/>
    <w:rsid w:val="00C567B2"/>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567B2"/>
    <w:pPr>
      <w:keepNext/>
      <w:jc w:val="both"/>
      <w:outlineLvl w:val="1"/>
    </w:pPr>
    <w:rPr>
      <w:rFonts w:ascii="Cambria" w:hAnsi="Cambria"/>
      <w:b/>
      <w:bCs/>
      <w:i/>
      <w:iCs/>
      <w:sz w:val="28"/>
      <w:szCs w:val="28"/>
    </w:rPr>
  </w:style>
  <w:style w:type="paragraph" w:styleId="Heading3">
    <w:name w:val="heading 3"/>
    <w:basedOn w:val="Normal"/>
    <w:next w:val="Normal"/>
    <w:link w:val="Heading3Char"/>
    <w:uiPriority w:val="9"/>
    <w:qFormat/>
    <w:rsid w:val="00C567B2"/>
    <w:pPr>
      <w:keepNext/>
      <w:outlineLvl w:val="2"/>
    </w:pPr>
    <w:rPr>
      <w:rFonts w:ascii="Cambria" w:hAnsi="Cambria"/>
      <w:b/>
      <w:bCs/>
      <w:sz w:val="26"/>
      <w:szCs w:val="26"/>
    </w:rPr>
  </w:style>
  <w:style w:type="paragraph" w:styleId="Heading4">
    <w:name w:val="heading 4"/>
    <w:basedOn w:val="Normal"/>
    <w:next w:val="Normal"/>
    <w:link w:val="Heading4Char"/>
    <w:uiPriority w:val="9"/>
    <w:qFormat/>
    <w:rsid w:val="00C567B2"/>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B2"/>
    <w:rPr>
      <w:rFonts w:ascii="Cambria" w:eastAsia="Times New Roman" w:hAnsi="Cambria" w:cs="Times New Roman"/>
      <w:b/>
      <w:bCs/>
      <w:kern w:val="32"/>
      <w:sz w:val="32"/>
      <w:szCs w:val="32"/>
      <w:lang w:val="en-GB" w:eastAsia="zh-CN"/>
    </w:rPr>
  </w:style>
  <w:style w:type="character" w:customStyle="1" w:styleId="Heading2Char">
    <w:name w:val="Heading 2 Char"/>
    <w:basedOn w:val="DefaultParagraphFont"/>
    <w:link w:val="Heading2"/>
    <w:uiPriority w:val="9"/>
    <w:rsid w:val="00C567B2"/>
    <w:rPr>
      <w:rFonts w:ascii="Cambria" w:eastAsia="Times New Roman" w:hAnsi="Cambria" w:cs="Times New Roman"/>
      <w:b/>
      <w:bCs/>
      <w:i/>
      <w:iCs/>
      <w:sz w:val="28"/>
      <w:szCs w:val="28"/>
      <w:lang w:val="en-GB" w:eastAsia="zh-CN"/>
    </w:rPr>
  </w:style>
  <w:style w:type="character" w:customStyle="1" w:styleId="Heading3Char">
    <w:name w:val="Heading 3 Char"/>
    <w:basedOn w:val="DefaultParagraphFont"/>
    <w:link w:val="Heading3"/>
    <w:uiPriority w:val="9"/>
    <w:rsid w:val="00C567B2"/>
    <w:rPr>
      <w:rFonts w:ascii="Cambria" w:eastAsia="Times New Roman" w:hAnsi="Cambria" w:cs="Times New Roman"/>
      <w:b/>
      <w:bCs/>
      <w:sz w:val="26"/>
      <w:szCs w:val="26"/>
      <w:lang w:val="en-GB" w:eastAsia="zh-CN"/>
    </w:rPr>
  </w:style>
  <w:style w:type="character" w:customStyle="1" w:styleId="Heading4Char">
    <w:name w:val="Heading 4 Char"/>
    <w:basedOn w:val="DefaultParagraphFont"/>
    <w:link w:val="Heading4"/>
    <w:uiPriority w:val="9"/>
    <w:rsid w:val="00C567B2"/>
    <w:rPr>
      <w:rFonts w:ascii="Calibri" w:eastAsia="Times New Roman" w:hAnsi="Calibri" w:cs="Times New Roman"/>
      <w:b/>
      <w:bCs/>
      <w:sz w:val="28"/>
      <w:szCs w:val="28"/>
      <w:lang w:val="en-GB" w:eastAsia="zh-CN"/>
    </w:rPr>
  </w:style>
  <w:style w:type="paragraph" w:styleId="BodyText">
    <w:name w:val="Body Text"/>
    <w:basedOn w:val="Normal"/>
    <w:link w:val="BodyTextChar"/>
    <w:uiPriority w:val="99"/>
    <w:rsid w:val="00C567B2"/>
    <w:pPr>
      <w:jc w:val="both"/>
    </w:pPr>
  </w:style>
  <w:style w:type="character" w:customStyle="1" w:styleId="BodyTextChar">
    <w:name w:val="Body Text Char"/>
    <w:basedOn w:val="DefaultParagraphFont"/>
    <w:link w:val="BodyText"/>
    <w:uiPriority w:val="99"/>
    <w:rsid w:val="00C567B2"/>
    <w:rPr>
      <w:rFonts w:ascii="Times New Roman" w:eastAsia="Times New Roman" w:hAnsi="Times New Roman" w:cs="Times New Roman"/>
      <w:sz w:val="20"/>
      <w:szCs w:val="20"/>
      <w:lang w:val="en-GB" w:eastAsia="zh-CN"/>
    </w:rPr>
  </w:style>
  <w:style w:type="paragraph" w:customStyle="1" w:styleId="ICMPCAbstractHeading">
    <w:name w:val="ICMPC AbstractHeading"/>
    <w:uiPriority w:val="99"/>
    <w:rsid w:val="00C567B2"/>
    <w:pPr>
      <w:autoSpaceDE w:val="0"/>
      <w:autoSpaceDN w:val="0"/>
      <w:spacing w:before="180" w:after="60" w:line="240" w:lineRule="auto"/>
    </w:pPr>
    <w:rPr>
      <w:rFonts w:ascii="Times New Roman" w:eastAsia="SimSun" w:hAnsi="Times New Roman" w:cs="Times New Roman"/>
      <w:b/>
      <w:bCs/>
      <w:color w:val="000000"/>
      <w:sz w:val="24"/>
      <w:szCs w:val="24"/>
      <w:lang w:eastAsia="zh-CN"/>
    </w:rPr>
  </w:style>
  <w:style w:type="paragraph" w:customStyle="1" w:styleId="ICMPCTitle">
    <w:name w:val="ICMPC Title"/>
    <w:basedOn w:val="Normal"/>
    <w:uiPriority w:val="99"/>
    <w:rsid w:val="00C567B2"/>
    <w:pPr>
      <w:suppressAutoHyphens/>
      <w:autoSpaceDE w:val="0"/>
      <w:autoSpaceDN w:val="0"/>
      <w:spacing w:line="340" w:lineRule="exact"/>
      <w:jc w:val="center"/>
    </w:pPr>
    <w:rPr>
      <w:rFonts w:eastAsia="SimSun"/>
      <w:b/>
      <w:bCs/>
      <w:color w:val="000000"/>
      <w:sz w:val="28"/>
      <w:szCs w:val="28"/>
      <w:lang w:val="en-US"/>
    </w:rPr>
  </w:style>
  <w:style w:type="paragraph" w:customStyle="1" w:styleId="ICMPCAuthor">
    <w:name w:val="ICMPC Author"/>
    <w:basedOn w:val="Normal"/>
    <w:uiPriority w:val="99"/>
    <w:rsid w:val="00C567B2"/>
    <w:pPr>
      <w:suppressAutoHyphens/>
      <w:autoSpaceDE w:val="0"/>
      <w:autoSpaceDN w:val="0"/>
      <w:spacing w:before="180" w:line="219" w:lineRule="exact"/>
      <w:jc w:val="center"/>
    </w:pPr>
    <w:rPr>
      <w:rFonts w:eastAsia="SimSun"/>
      <w:i/>
      <w:iCs/>
      <w:color w:val="000000"/>
      <w:sz w:val="22"/>
      <w:szCs w:val="22"/>
      <w:lang w:val="en-US"/>
    </w:rPr>
  </w:style>
  <w:style w:type="paragraph" w:customStyle="1" w:styleId="ICMPCAffiliation">
    <w:name w:val="ICMPC Affiliation"/>
    <w:basedOn w:val="Normal"/>
    <w:uiPriority w:val="99"/>
    <w:rsid w:val="00C567B2"/>
    <w:pPr>
      <w:suppressAutoHyphens/>
      <w:autoSpaceDE w:val="0"/>
      <w:autoSpaceDN w:val="0"/>
      <w:spacing w:before="180" w:line="219" w:lineRule="exact"/>
      <w:jc w:val="center"/>
    </w:pPr>
    <w:rPr>
      <w:rFonts w:eastAsia="SimSun"/>
      <w:color w:val="000000"/>
      <w:sz w:val="22"/>
      <w:szCs w:val="22"/>
      <w:lang w:val="en-US"/>
    </w:rPr>
  </w:style>
  <w:style w:type="paragraph" w:styleId="NormalWeb">
    <w:name w:val="Normal (Web)"/>
    <w:basedOn w:val="Normal"/>
    <w:uiPriority w:val="99"/>
    <w:unhideWhenUsed/>
    <w:rsid w:val="00C567B2"/>
    <w:pPr>
      <w:spacing w:before="100" w:beforeAutospacing="1" w:after="100" w:afterAutospacing="1"/>
    </w:pPr>
    <w:rPr>
      <w:sz w:val="24"/>
      <w:szCs w:val="24"/>
      <w:lang w:val="id-ID" w:eastAsia="id-ID"/>
    </w:rPr>
  </w:style>
  <w:style w:type="character" w:styleId="Hyperlink">
    <w:name w:val="Hyperlink"/>
    <w:uiPriority w:val="99"/>
    <w:unhideWhenUsed/>
    <w:rsid w:val="00C567B2"/>
    <w:rPr>
      <w:color w:val="0000FF"/>
      <w:u w:val="single"/>
    </w:rPr>
  </w:style>
  <w:style w:type="character" w:styleId="Strong">
    <w:name w:val="Strong"/>
    <w:uiPriority w:val="22"/>
    <w:qFormat/>
    <w:rsid w:val="00C567B2"/>
    <w:rPr>
      <w:b/>
      <w:bCs/>
    </w:rPr>
  </w:style>
  <w:style w:type="character" w:styleId="Emphasis">
    <w:name w:val="Emphasis"/>
    <w:uiPriority w:val="20"/>
    <w:qFormat/>
    <w:rsid w:val="00C567B2"/>
    <w:rPr>
      <w:i/>
      <w:iCs/>
    </w:rPr>
  </w:style>
  <w:style w:type="paragraph" w:styleId="Header">
    <w:name w:val="header"/>
    <w:basedOn w:val="Normal"/>
    <w:link w:val="HeaderChar"/>
    <w:uiPriority w:val="99"/>
    <w:rsid w:val="00C567B2"/>
    <w:pPr>
      <w:tabs>
        <w:tab w:val="center" w:pos="4513"/>
        <w:tab w:val="right" w:pos="9026"/>
      </w:tabs>
    </w:pPr>
  </w:style>
  <w:style w:type="character" w:customStyle="1" w:styleId="HeaderChar">
    <w:name w:val="Header Char"/>
    <w:basedOn w:val="DefaultParagraphFont"/>
    <w:link w:val="Header"/>
    <w:uiPriority w:val="99"/>
    <w:rsid w:val="00C567B2"/>
    <w:rPr>
      <w:rFonts w:ascii="Times New Roman" w:eastAsia="Times New Roman" w:hAnsi="Times New Roman" w:cs="Times New Roman"/>
      <w:sz w:val="20"/>
      <w:szCs w:val="20"/>
      <w:lang w:val="en-GB" w:eastAsia="zh-CN"/>
    </w:rPr>
  </w:style>
  <w:style w:type="paragraph" w:styleId="Footer">
    <w:name w:val="footer"/>
    <w:basedOn w:val="Normal"/>
    <w:link w:val="FooterChar"/>
    <w:uiPriority w:val="99"/>
    <w:rsid w:val="00C567B2"/>
    <w:pPr>
      <w:tabs>
        <w:tab w:val="center" w:pos="4513"/>
        <w:tab w:val="right" w:pos="9026"/>
      </w:tabs>
    </w:pPr>
  </w:style>
  <w:style w:type="character" w:customStyle="1" w:styleId="FooterChar">
    <w:name w:val="Footer Char"/>
    <w:basedOn w:val="DefaultParagraphFont"/>
    <w:link w:val="Footer"/>
    <w:uiPriority w:val="99"/>
    <w:rsid w:val="00C567B2"/>
    <w:rPr>
      <w:rFonts w:ascii="Times New Roman" w:eastAsia="Times New Roman" w:hAnsi="Times New Roman" w:cs="Times New Roman"/>
      <w:sz w:val="20"/>
      <w:szCs w:val="20"/>
      <w:lang w:val="en-GB" w:eastAsia="zh-CN"/>
    </w:rPr>
  </w:style>
  <w:style w:type="paragraph" w:styleId="NoSpacing">
    <w:name w:val="No Spacing"/>
    <w:link w:val="NoSpacingChar"/>
    <w:uiPriority w:val="1"/>
    <w:qFormat/>
    <w:rsid w:val="00C567B2"/>
    <w:pPr>
      <w:spacing w:after="0" w:line="240" w:lineRule="auto"/>
    </w:pPr>
    <w:rPr>
      <w:rFonts w:ascii="Calibri" w:eastAsia="Calibri" w:hAnsi="Calibri" w:cs="Arial"/>
      <w:lang w:val="id-ID"/>
    </w:rPr>
  </w:style>
  <w:style w:type="character" w:customStyle="1" w:styleId="shorttext">
    <w:name w:val="short_text"/>
    <w:rsid w:val="00C567B2"/>
  </w:style>
  <w:style w:type="character" w:customStyle="1" w:styleId="st">
    <w:name w:val="st"/>
    <w:rsid w:val="00C567B2"/>
  </w:style>
  <w:style w:type="paragraph" w:customStyle="1" w:styleId="Default">
    <w:name w:val="Default"/>
    <w:rsid w:val="00C567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snum">
    <w:name w:val="pagesnum"/>
    <w:rsid w:val="00C567B2"/>
  </w:style>
  <w:style w:type="character" w:styleId="CommentReference">
    <w:name w:val="annotation reference"/>
    <w:rsid w:val="00C567B2"/>
    <w:rPr>
      <w:sz w:val="16"/>
      <w:szCs w:val="16"/>
    </w:rPr>
  </w:style>
  <w:style w:type="paragraph" w:styleId="CommentText">
    <w:name w:val="annotation text"/>
    <w:basedOn w:val="Normal"/>
    <w:link w:val="CommentTextChar"/>
    <w:rsid w:val="00C567B2"/>
  </w:style>
  <w:style w:type="character" w:customStyle="1" w:styleId="CommentTextChar">
    <w:name w:val="Comment Text Char"/>
    <w:basedOn w:val="DefaultParagraphFont"/>
    <w:link w:val="CommentText"/>
    <w:rsid w:val="00C567B2"/>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rsid w:val="00C567B2"/>
    <w:rPr>
      <w:b/>
      <w:bCs/>
    </w:rPr>
  </w:style>
  <w:style w:type="character" w:customStyle="1" w:styleId="CommentSubjectChar">
    <w:name w:val="Comment Subject Char"/>
    <w:basedOn w:val="CommentTextChar"/>
    <w:link w:val="CommentSubject"/>
    <w:rsid w:val="00C567B2"/>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rsid w:val="00C567B2"/>
    <w:rPr>
      <w:rFonts w:ascii="Tahoma" w:hAnsi="Tahoma" w:cs="Tahoma"/>
      <w:sz w:val="16"/>
      <w:szCs w:val="16"/>
    </w:rPr>
  </w:style>
  <w:style w:type="character" w:customStyle="1" w:styleId="BalloonTextChar">
    <w:name w:val="Balloon Text Char"/>
    <w:basedOn w:val="DefaultParagraphFont"/>
    <w:link w:val="BalloonText"/>
    <w:rsid w:val="00C567B2"/>
    <w:rPr>
      <w:rFonts w:ascii="Tahoma" w:eastAsia="Times New Roman" w:hAnsi="Tahoma" w:cs="Tahoma"/>
      <w:sz w:val="16"/>
      <w:szCs w:val="16"/>
      <w:lang w:val="en-GB" w:eastAsia="zh-CN"/>
    </w:rPr>
  </w:style>
  <w:style w:type="paragraph" w:styleId="Revision">
    <w:name w:val="Revision"/>
    <w:hidden/>
    <w:rsid w:val="00C567B2"/>
    <w:pPr>
      <w:spacing w:after="0" w:line="240" w:lineRule="auto"/>
    </w:pPr>
    <w:rPr>
      <w:rFonts w:ascii="Times New Roman" w:eastAsia="Times New Roman" w:hAnsi="Times New Roman" w:cs="Times New Roman"/>
      <w:sz w:val="20"/>
      <w:szCs w:val="20"/>
      <w:lang w:val="en-GB" w:eastAsia="zh-CN"/>
    </w:rPr>
  </w:style>
  <w:style w:type="character" w:customStyle="1" w:styleId="highlight">
    <w:name w:val="highlight"/>
    <w:basedOn w:val="DefaultParagraphFont"/>
    <w:rsid w:val="00C567B2"/>
  </w:style>
  <w:style w:type="character" w:customStyle="1" w:styleId="lrzxr">
    <w:name w:val="lrzxr"/>
    <w:basedOn w:val="DefaultParagraphFont"/>
    <w:rsid w:val="00C567B2"/>
  </w:style>
  <w:style w:type="paragraph" w:styleId="ListParagraph">
    <w:name w:val="List Paragraph"/>
    <w:basedOn w:val="Normal"/>
    <w:uiPriority w:val="34"/>
    <w:qFormat/>
    <w:rsid w:val="00C567B2"/>
    <w:pPr>
      <w:ind w:left="720"/>
      <w:contextualSpacing/>
    </w:pPr>
  </w:style>
  <w:style w:type="character" w:customStyle="1" w:styleId="NoSpacingChar">
    <w:name w:val="No Spacing Char"/>
    <w:basedOn w:val="DefaultParagraphFont"/>
    <w:link w:val="NoSpacing"/>
    <w:uiPriority w:val="1"/>
    <w:rsid w:val="00C567B2"/>
    <w:rPr>
      <w:rFonts w:ascii="Calibri" w:eastAsia="Calibri" w:hAnsi="Calibri" w:cs="Arial"/>
      <w:lang w:val="id-ID"/>
    </w:rPr>
  </w:style>
  <w:style w:type="character" w:customStyle="1" w:styleId="A6">
    <w:name w:val="A6"/>
    <w:uiPriority w:val="99"/>
    <w:rsid w:val="00C567B2"/>
    <w:rPr>
      <w:rFonts w:cs="Minion Pro"/>
      <w:color w:val="000000"/>
      <w:sz w:val="12"/>
      <w:szCs w:val="12"/>
    </w:rPr>
  </w:style>
  <w:style w:type="character" w:customStyle="1" w:styleId="authors">
    <w:name w:val="authors"/>
    <w:basedOn w:val="DefaultParagraphFont"/>
    <w:rsid w:val="00C567B2"/>
  </w:style>
  <w:style w:type="character" w:customStyle="1" w:styleId="Date1">
    <w:name w:val="Date1"/>
    <w:basedOn w:val="DefaultParagraphFont"/>
    <w:rsid w:val="00C567B2"/>
  </w:style>
  <w:style w:type="character" w:customStyle="1" w:styleId="arttitle">
    <w:name w:val="art_title"/>
    <w:basedOn w:val="DefaultParagraphFont"/>
    <w:rsid w:val="00C567B2"/>
  </w:style>
  <w:style w:type="character" w:customStyle="1" w:styleId="serialtitle">
    <w:name w:val="serial_title"/>
    <w:basedOn w:val="DefaultParagraphFont"/>
    <w:rsid w:val="00C567B2"/>
  </w:style>
  <w:style w:type="character" w:customStyle="1" w:styleId="volumeissue">
    <w:name w:val="volume_issue"/>
    <w:basedOn w:val="DefaultParagraphFont"/>
    <w:rsid w:val="00C567B2"/>
  </w:style>
  <w:style w:type="character" w:customStyle="1" w:styleId="doilink">
    <w:name w:val="doi_link"/>
    <w:basedOn w:val="DefaultParagraphFont"/>
    <w:rsid w:val="00C567B2"/>
  </w:style>
  <w:style w:type="character" w:customStyle="1" w:styleId="cit">
    <w:name w:val="cit"/>
    <w:basedOn w:val="DefaultParagraphFont"/>
    <w:rsid w:val="00C567B2"/>
  </w:style>
  <w:style w:type="character" w:customStyle="1" w:styleId="fm-vol-iss-date">
    <w:name w:val="fm-vol-iss-date"/>
    <w:basedOn w:val="DefaultParagraphFont"/>
    <w:rsid w:val="00C567B2"/>
  </w:style>
  <w:style w:type="character" w:customStyle="1" w:styleId="doi">
    <w:name w:val="doi"/>
    <w:basedOn w:val="DefaultParagraphFont"/>
    <w:rsid w:val="00C567B2"/>
  </w:style>
  <w:style w:type="character" w:customStyle="1" w:styleId="fm-citation-ids-label">
    <w:name w:val="fm-citation-ids-label"/>
    <w:basedOn w:val="DefaultParagraphFont"/>
    <w:rsid w:val="00C567B2"/>
  </w:style>
  <w:style w:type="character" w:customStyle="1" w:styleId="A4">
    <w:name w:val="A4"/>
    <w:uiPriority w:val="99"/>
    <w:rsid w:val="00C567B2"/>
    <w:rPr>
      <w:i/>
      <w:iCs/>
      <w:color w:val="000000"/>
      <w:sz w:val="16"/>
      <w:szCs w:val="16"/>
    </w:rPr>
  </w:style>
  <w:style w:type="paragraph" w:customStyle="1" w:styleId="Pa2">
    <w:name w:val="Pa2"/>
    <w:basedOn w:val="Default"/>
    <w:next w:val="Default"/>
    <w:uiPriority w:val="99"/>
    <w:rsid w:val="00C567B2"/>
    <w:pPr>
      <w:spacing w:line="241" w:lineRule="atLeast"/>
    </w:pPr>
    <w:rPr>
      <w:rFonts w:eastAsiaTheme="minorHAnsi"/>
      <w:color w:val="auto"/>
    </w:rPr>
  </w:style>
  <w:style w:type="character" w:customStyle="1" w:styleId="A1">
    <w:name w:val="A1"/>
    <w:uiPriority w:val="99"/>
    <w:rsid w:val="00C567B2"/>
    <w:rPr>
      <w:b/>
      <w:bCs/>
      <w:color w:val="000000"/>
      <w:sz w:val="32"/>
      <w:szCs w:val="32"/>
    </w:rPr>
  </w:style>
  <w:style w:type="character" w:customStyle="1" w:styleId="A2">
    <w:name w:val="A2"/>
    <w:uiPriority w:val="99"/>
    <w:rsid w:val="00C567B2"/>
    <w:rPr>
      <w:i/>
      <w:iCs/>
      <w:color w:val="000000"/>
      <w:sz w:val="26"/>
      <w:szCs w:val="26"/>
    </w:rPr>
  </w:style>
  <w:style w:type="character" w:styleId="LineNumber">
    <w:name w:val="line number"/>
    <w:basedOn w:val="DefaultParagraphFont"/>
    <w:uiPriority w:val="99"/>
    <w:semiHidden/>
    <w:unhideWhenUsed/>
    <w:rsid w:val="00C567B2"/>
  </w:style>
  <w:style w:type="character" w:customStyle="1" w:styleId="element-citation">
    <w:name w:val="element-citation"/>
    <w:basedOn w:val="DefaultParagraphFont"/>
    <w:rsid w:val="004D77C6"/>
  </w:style>
  <w:style w:type="character" w:customStyle="1" w:styleId="ilfuvd">
    <w:name w:val="ilfuvd"/>
    <w:basedOn w:val="DefaultParagraphFont"/>
    <w:rsid w:val="00D91A71"/>
  </w:style>
  <w:style w:type="character" w:customStyle="1" w:styleId="author">
    <w:name w:val="author"/>
    <w:basedOn w:val="DefaultParagraphFont"/>
    <w:rsid w:val="007E3C7F"/>
  </w:style>
  <w:style w:type="character" w:customStyle="1" w:styleId="journal-title">
    <w:name w:val="journal-title"/>
    <w:basedOn w:val="DefaultParagraphFont"/>
    <w:rsid w:val="007E3C7F"/>
  </w:style>
  <w:style w:type="character" w:customStyle="1" w:styleId="cover-date">
    <w:name w:val="cover-date"/>
    <w:basedOn w:val="DefaultParagraphFont"/>
    <w:rsid w:val="007E3C7F"/>
  </w:style>
  <w:style w:type="character" w:customStyle="1" w:styleId="aop">
    <w:name w:val="aop"/>
    <w:basedOn w:val="DefaultParagraphFont"/>
    <w:rsid w:val="007E3C7F"/>
  </w:style>
  <w:style w:type="character" w:customStyle="1" w:styleId="ref-journal">
    <w:name w:val="ref-journal"/>
    <w:basedOn w:val="DefaultParagraphFont"/>
    <w:rsid w:val="002C01A9"/>
  </w:style>
  <w:style w:type="character" w:customStyle="1" w:styleId="ref-vol">
    <w:name w:val="ref-vol"/>
    <w:basedOn w:val="DefaultParagraphFont"/>
    <w:rsid w:val="002C0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B2"/>
    <w:pPr>
      <w:spacing w:after="0" w:line="240" w:lineRule="auto"/>
    </w:pPr>
    <w:rPr>
      <w:rFonts w:ascii="Times New Roman" w:eastAsia="Times New Roman" w:hAnsi="Times New Roman" w:cs="Times New Roman"/>
      <w:sz w:val="20"/>
      <w:szCs w:val="20"/>
      <w:lang w:val="en-GB" w:eastAsia="zh-CN"/>
    </w:rPr>
  </w:style>
  <w:style w:type="paragraph" w:styleId="Heading1">
    <w:name w:val="heading 1"/>
    <w:basedOn w:val="Normal"/>
    <w:next w:val="Normal"/>
    <w:link w:val="Heading1Char"/>
    <w:uiPriority w:val="9"/>
    <w:qFormat/>
    <w:rsid w:val="00C567B2"/>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567B2"/>
    <w:pPr>
      <w:keepNext/>
      <w:jc w:val="both"/>
      <w:outlineLvl w:val="1"/>
    </w:pPr>
    <w:rPr>
      <w:rFonts w:ascii="Cambria" w:hAnsi="Cambria"/>
      <w:b/>
      <w:bCs/>
      <w:i/>
      <w:iCs/>
      <w:sz w:val="28"/>
      <w:szCs w:val="28"/>
    </w:rPr>
  </w:style>
  <w:style w:type="paragraph" w:styleId="Heading3">
    <w:name w:val="heading 3"/>
    <w:basedOn w:val="Normal"/>
    <w:next w:val="Normal"/>
    <w:link w:val="Heading3Char"/>
    <w:uiPriority w:val="9"/>
    <w:qFormat/>
    <w:rsid w:val="00C567B2"/>
    <w:pPr>
      <w:keepNext/>
      <w:outlineLvl w:val="2"/>
    </w:pPr>
    <w:rPr>
      <w:rFonts w:ascii="Cambria" w:hAnsi="Cambria"/>
      <w:b/>
      <w:bCs/>
      <w:sz w:val="26"/>
      <w:szCs w:val="26"/>
    </w:rPr>
  </w:style>
  <w:style w:type="paragraph" w:styleId="Heading4">
    <w:name w:val="heading 4"/>
    <w:basedOn w:val="Normal"/>
    <w:next w:val="Normal"/>
    <w:link w:val="Heading4Char"/>
    <w:uiPriority w:val="9"/>
    <w:qFormat/>
    <w:rsid w:val="00C567B2"/>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B2"/>
    <w:rPr>
      <w:rFonts w:ascii="Cambria" w:eastAsia="Times New Roman" w:hAnsi="Cambria" w:cs="Times New Roman"/>
      <w:b/>
      <w:bCs/>
      <w:kern w:val="32"/>
      <w:sz w:val="32"/>
      <w:szCs w:val="32"/>
      <w:lang w:val="en-GB" w:eastAsia="zh-CN"/>
    </w:rPr>
  </w:style>
  <w:style w:type="character" w:customStyle="1" w:styleId="Heading2Char">
    <w:name w:val="Heading 2 Char"/>
    <w:basedOn w:val="DefaultParagraphFont"/>
    <w:link w:val="Heading2"/>
    <w:uiPriority w:val="9"/>
    <w:rsid w:val="00C567B2"/>
    <w:rPr>
      <w:rFonts w:ascii="Cambria" w:eastAsia="Times New Roman" w:hAnsi="Cambria" w:cs="Times New Roman"/>
      <w:b/>
      <w:bCs/>
      <w:i/>
      <w:iCs/>
      <w:sz w:val="28"/>
      <w:szCs w:val="28"/>
      <w:lang w:val="en-GB" w:eastAsia="zh-CN"/>
    </w:rPr>
  </w:style>
  <w:style w:type="character" w:customStyle="1" w:styleId="Heading3Char">
    <w:name w:val="Heading 3 Char"/>
    <w:basedOn w:val="DefaultParagraphFont"/>
    <w:link w:val="Heading3"/>
    <w:uiPriority w:val="9"/>
    <w:rsid w:val="00C567B2"/>
    <w:rPr>
      <w:rFonts w:ascii="Cambria" w:eastAsia="Times New Roman" w:hAnsi="Cambria" w:cs="Times New Roman"/>
      <w:b/>
      <w:bCs/>
      <w:sz w:val="26"/>
      <w:szCs w:val="26"/>
      <w:lang w:val="en-GB" w:eastAsia="zh-CN"/>
    </w:rPr>
  </w:style>
  <w:style w:type="character" w:customStyle="1" w:styleId="Heading4Char">
    <w:name w:val="Heading 4 Char"/>
    <w:basedOn w:val="DefaultParagraphFont"/>
    <w:link w:val="Heading4"/>
    <w:uiPriority w:val="9"/>
    <w:rsid w:val="00C567B2"/>
    <w:rPr>
      <w:rFonts w:ascii="Calibri" w:eastAsia="Times New Roman" w:hAnsi="Calibri" w:cs="Times New Roman"/>
      <w:b/>
      <w:bCs/>
      <w:sz w:val="28"/>
      <w:szCs w:val="28"/>
      <w:lang w:val="en-GB" w:eastAsia="zh-CN"/>
    </w:rPr>
  </w:style>
  <w:style w:type="paragraph" w:styleId="BodyText">
    <w:name w:val="Body Text"/>
    <w:basedOn w:val="Normal"/>
    <w:link w:val="BodyTextChar"/>
    <w:uiPriority w:val="99"/>
    <w:rsid w:val="00C567B2"/>
    <w:pPr>
      <w:jc w:val="both"/>
    </w:pPr>
  </w:style>
  <w:style w:type="character" w:customStyle="1" w:styleId="BodyTextChar">
    <w:name w:val="Body Text Char"/>
    <w:basedOn w:val="DefaultParagraphFont"/>
    <w:link w:val="BodyText"/>
    <w:uiPriority w:val="99"/>
    <w:rsid w:val="00C567B2"/>
    <w:rPr>
      <w:rFonts w:ascii="Times New Roman" w:eastAsia="Times New Roman" w:hAnsi="Times New Roman" w:cs="Times New Roman"/>
      <w:sz w:val="20"/>
      <w:szCs w:val="20"/>
      <w:lang w:val="en-GB" w:eastAsia="zh-CN"/>
    </w:rPr>
  </w:style>
  <w:style w:type="paragraph" w:customStyle="1" w:styleId="ICMPCAbstractHeading">
    <w:name w:val="ICMPC AbstractHeading"/>
    <w:uiPriority w:val="99"/>
    <w:rsid w:val="00C567B2"/>
    <w:pPr>
      <w:autoSpaceDE w:val="0"/>
      <w:autoSpaceDN w:val="0"/>
      <w:spacing w:before="180" w:after="60" w:line="240" w:lineRule="auto"/>
    </w:pPr>
    <w:rPr>
      <w:rFonts w:ascii="Times New Roman" w:eastAsia="SimSun" w:hAnsi="Times New Roman" w:cs="Times New Roman"/>
      <w:b/>
      <w:bCs/>
      <w:color w:val="000000"/>
      <w:sz w:val="24"/>
      <w:szCs w:val="24"/>
      <w:lang w:eastAsia="zh-CN"/>
    </w:rPr>
  </w:style>
  <w:style w:type="paragraph" w:customStyle="1" w:styleId="ICMPCTitle">
    <w:name w:val="ICMPC Title"/>
    <w:basedOn w:val="Normal"/>
    <w:uiPriority w:val="99"/>
    <w:rsid w:val="00C567B2"/>
    <w:pPr>
      <w:suppressAutoHyphens/>
      <w:autoSpaceDE w:val="0"/>
      <w:autoSpaceDN w:val="0"/>
      <w:spacing w:line="340" w:lineRule="exact"/>
      <w:jc w:val="center"/>
    </w:pPr>
    <w:rPr>
      <w:rFonts w:eastAsia="SimSun"/>
      <w:b/>
      <w:bCs/>
      <w:color w:val="000000"/>
      <w:sz w:val="28"/>
      <w:szCs w:val="28"/>
      <w:lang w:val="en-US"/>
    </w:rPr>
  </w:style>
  <w:style w:type="paragraph" w:customStyle="1" w:styleId="ICMPCAuthor">
    <w:name w:val="ICMPC Author"/>
    <w:basedOn w:val="Normal"/>
    <w:uiPriority w:val="99"/>
    <w:rsid w:val="00C567B2"/>
    <w:pPr>
      <w:suppressAutoHyphens/>
      <w:autoSpaceDE w:val="0"/>
      <w:autoSpaceDN w:val="0"/>
      <w:spacing w:before="180" w:line="219" w:lineRule="exact"/>
      <w:jc w:val="center"/>
    </w:pPr>
    <w:rPr>
      <w:rFonts w:eastAsia="SimSun"/>
      <w:i/>
      <w:iCs/>
      <w:color w:val="000000"/>
      <w:sz w:val="22"/>
      <w:szCs w:val="22"/>
      <w:lang w:val="en-US"/>
    </w:rPr>
  </w:style>
  <w:style w:type="paragraph" w:customStyle="1" w:styleId="ICMPCAffiliation">
    <w:name w:val="ICMPC Affiliation"/>
    <w:basedOn w:val="Normal"/>
    <w:uiPriority w:val="99"/>
    <w:rsid w:val="00C567B2"/>
    <w:pPr>
      <w:suppressAutoHyphens/>
      <w:autoSpaceDE w:val="0"/>
      <w:autoSpaceDN w:val="0"/>
      <w:spacing w:before="180" w:line="219" w:lineRule="exact"/>
      <w:jc w:val="center"/>
    </w:pPr>
    <w:rPr>
      <w:rFonts w:eastAsia="SimSun"/>
      <w:color w:val="000000"/>
      <w:sz w:val="22"/>
      <w:szCs w:val="22"/>
      <w:lang w:val="en-US"/>
    </w:rPr>
  </w:style>
  <w:style w:type="paragraph" w:styleId="NormalWeb">
    <w:name w:val="Normal (Web)"/>
    <w:basedOn w:val="Normal"/>
    <w:uiPriority w:val="99"/>
    <w:unhideWhenUsed/>
    <w:rsid w:val="00C567B2"/>
    <w:pPr>
      <w:spacing w:before="100" w:beforeAutospacing="1" w:after="100" w:afterAutospacing="1"/>
    </w:pPr>
    <w:rPr>
      <w:sz w:val="24"/>
      <w:szCs w:val="24"/>
      <w:lang w:val="id-ID" w:eastAsia="id-ID"/>
    </w:rPr>
  </w:style>
  <w:style w:type="character" w:styleId="Hyperlink">
    <w:name w:val="Hyperlink"/>
    <w:uiPriority w:val="99"/>
    <w:unhideWhenUsed/>
    <w:rsid w:val="00C567B2"/>
    <w:rPr>
      <w:color w:val="0000FF"/>
      <w:u w:val="single"/>
    </w:rPr>
  </w:style>
  <w:style w:type="character" w:styleId="Strong">
    <w:name w:val="Strong"/>
    <w:uiPriority w:val="22"/>
    <w:qFormat/>
    <w:rsid w:val="00C567B2"/>
    <w:rPr>
      <w:b/>
      <w:bCs/>
    </w:rPr>
  </w:style>
  <w:style w:type="character" w:styleId="Emphasis">
    <w:name w:val="Emphasis"/>
    <w:uiPriority w:val="20"/>
    <w:qFormat/>
    <w:rsid w:val="00C567B2"/>
    <w:rPr>
      <w:i/>
      <w:iCs/>
    </w:rPr>
  </w:style>
  <w:style w:type="paragraph" w:styleId="Header">
    <w:name w:val="header"/>
    <w:basedOn w:val="Normal"/>
    <w:link w:val="HeaderChar"/>
    <w:uiPriority w:val="99"/>
    <w:rsid w:val="00C567B2"/>
    <w:pPr>
      <w:tabs>
        <w:tab w:val="center" w:pos="4513"/>
        <w:tab w:val="right" w:pos="9026"/>
      </w:tabs>
    </w:pPr>
  </w:style>
  <w:style w:type="character" w:customStyle="1" w:styleId="HeaderChar">
    <w:name w:val="Header Char"/>
    <w:basedOn w:val="DefaultParagraphFont"/>
    <w:link w:val="Header"/>
    <w:uiPriority w:val="99"/>
    <w:rsid w:val="00C567B2"/>
    <w:rPr>
      <w:rFonts w:ascii="Times New Roman" w:eastAsia="Times New Roman" w:hAnsi="Times New Roman" w:cs="Times New Roman"/>
      <w:sz w:val="20"/>
      <w:szCs w:val="20"/>
      <w:lang w:val="en-GB" w:eastAsia="zh-CN"/>
    </w:rPr>
  </w:style>
  <w:style w:type="paragraph" w:styleId="Footer">
    <w:name w:val="footer"/>
    <w:basedOn w:val="Normal"/>
    <w:link w:val="FooterChar"/>
    <w:uiPriority w:val="99"/>
    <w:rsid w:val="00C567B2"/>
    <w:pPr>
      <w:tabs>
        <w:tab w:val="center" w:pos="4513"/>
        <w:tab w:val="right" w:pos="9026"/>
      </w:tabs>
    </w:pPr>
  </w:style>
  <w:style w:type="character" w:customStyle="1" w:styleId="FooterChar">
    <w:name w:val="Footer Char"/>
    <w:basedOn w:val="DefaultParagraphFont"/>
    <w:link w:val="Footer"/>
    <w:uiPriority w:val="99"/>
    <w:rsid w:val="00C567B2"/>
    <w:rPr>
      <w:rFonts w:ascii="Times New Roman" w:eastAsia="Times New Roman" w:hAnsi="Times New Roman" w:cs="Times New Roman"/>
      <w:sz w:val="20"/>
      <w:szCs w:val="20"/>
      <w:lang w:val="en-GB" w:eastAsia="zh-CN"/>
    </w:rPr>
  </w:style>
  <w:style w:type="paragraph" w:styleId="NoSpacing">
    <w:name w:val="No Spacing"/>
    <w:link w:val="NoSpacingChar"/>
    <w:uiPriority w:val="1"/>
    <w:qFormat/>
    <w:rsid w:val="00C567B2"/>
    <w:pPr>
      <w:spacing w:after="0" w:line="240" w:lineRule="auto"/>
    </w:pPr>
    <w:rPr>
      <w:rFonts w:ascii="Calibri" w:eastAsia="Calibri" w:hAnsi="Calibri" w:cs="Arial"/>
      <w:lang w:val="id-ID"/>
    </w:rPr>
  </w:style>
  <w:style w:type="character" w:customStyle="1" w:styleId="shorttext">
    <w:name w:val="short_text"/>
    <w:rsid w:val="00C567B2"/>
  </w:style>
  <w:style w:type="character" w:customStyle="1" w:styleId="st">
    <w:name w:val="st"/>
    <w:rsid w:val="00C567B2"/>
  </w:style>
  <w:style w:type="paragraph" w:customStyle="1" w:styleId="Default">
    <w:name w:val="Default"/>
    <w:rsid w:val="00C567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snum">
    <w:name w:val="pagesnum"/>
    <w:rsid w:val="00C567B2"/>
  </w:style>
  <w:style w:type="character" w:styleId="CommentReference">
    <w:name w:val="annotation reference"/>
    <w:rsid w:val="00C567B2"/>
    <w:rPr>
      <w:sz w:val="16"/>
      <w:szCs w:val="16"/>
    </w:rPr>
  </w:style>
  <w:style w:type="paragraph" w:styleId="CommentText">
    <w:name w:val="annotation text"/>
    <w:basedOn w:val="Normal"/>
    <w:link w:val="CommentTextChar"/>
    <w:rsid w:val="00C567B2"/>
  </w:style>
  <w:style w:type="character" w:customStyle="1" w:styleId="CommentTextChar">
    <w:name w:val="Comment Text Char"/>
    <w:basedOn w:val="DefaultParagraphFont"/>
    <w:link w:val="CommentText"/>
    <w:rsid w:val="00C567B2"/>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rsid w:val="00C567B2"/>
    <w:rPr>
      <w:b/>
      <w:bCs/>
    </w:rPr>
  </w:style>
  <w:style w:type="character" w:customStyle="1" w:styleId="CommentSubjectChar">
    <w:name w:val="Comment Subject Char"/>
    <w:basedOn w:val="CommentTextChar"/>
    <w:link w:val="CommentSubject"/>
    <w:rsid w:val="00C567B2"/>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rsid w:val="00C567B2"/>
    <w:rPr>
      <w:rFonts w:ascii="Tahoma" w:hAnsi="Tahoma" w:cs="Tahoma"/>
      <w:sz w:val="16"/>
      <w:szCs w:val="16"/>
    </w:rPr>
  </w:style>
  <w:style w:type="character" w:customStyle="1" w:styleId="BalloonTextChar">
    <w:name w:val="Balloon Text Char"/>
    <w:basedOn w:val="DefaultParagraphFont"/>
    <w:link w:val="BalloonText"/>
    <w:rsid w:val="00C567B2"/>
    <w:rPr>
      <w:rFonts w:ascii="Tahoma" w:eastAsia="Times New Roman" w:hAnsi="Tahoma" w:cs="Tahoma"/>
      <w:sz w:val="16"/>
      <w:szCs w:val="16"/>
      <w:lang w:val="en-GB" w:eastAsia="zh-CN"/>
    </w:rPr>
  </w:style>
  <w:style w:type="paragraph" w:styleId="Revision">
    <w:name w:val="Revision"/>
    <w:hidden/>
    <w:rsid w:val="00C567B2"/>
    <w:pPr>
      <w:spacing w:after="0" w:line="240" w:lineRule="auto"/>
    </w:pPr>
    <w:rPr>
      <w:rFonts w:ascii="Times New Roman" w:eastAsia="Times New Roman" w:hAnsi="Times New Roman" w:cs="Times New Roman"/>
      <w:sz w:val="20"/>
      <w:szCs w:val="20"/>
      <w:lang w:val="en-GB" w:eastAsia="zh-CN"/>
    </w:rPr>
  </w:style>
  <w:style w:type="character" w:customStyle="1" w:styleId="highlight">
    <w:name w:val="highlight"/>
    <w:basedOn w:val="DefaultParagraphFont"/>
    <w:rsid w:val="00C567B2"/>
  </w:style>
  <w:style w:type="character" w:customStyle="1" w:styleId="lrzxr">
    <w:name w:val="lrzxr"/>
    <w:basedOn w:val="DefaultParagraphFont"/>
    <w:rsid w:val="00C567B2"/>
  </w:style>
  <w:style w:type="paragraph" w:styleId="ListParagraph">
    <w:name w:val="List Paragraph"/>
    <w:basedOn w:val="Normal"/>
    <w:uiPriority w:val="34"/>
    <w:qFormat/>
    <w:rsid w:val="00C567B2"/>
    <w:pPr>
      <w:ind w:left="720"/>
      <w:contextualSpacing/>
    </w:pPr>
  </w:style>
  <w:style w:type="character" w:customStyle="1" w:styleId="NoSpacingChar">
    <w:name w:val="No Spacing Char"/>
    <w:basedOn w:val="DefaultParagraphFont"/>
    <w:link w:val="NoSpacing"/>
    <w:uiPriority w:val="1"/>
    <w:rsid w:val="00C567B2"/>
    <w:rPr>
      <w:rFonts w:ascii="Calibri" w:eastAsia="Calibri" w:hAnsi="Calibri" w:cs="Arial"/>
      <w:lang w:val="id-ID"/>
    </w:rPr>
  </w:style>
  <w:style w:type="character" w:customStyle="1" w:styleId="A6">
    <w:name w:val="A6"/>
    <w:uiPriority w:val="99"/>
    <w:rsid w:val="00C567B2"/>
    <w:rPr>
      <w:rFonts w:cs="Minion Pro"/>
      <w:color w:val="000000"/>
      <w:sz w:val="12"/>
      <w:szCs w:val="12"/>
    </w:rPr>
  </w:style>
  <w:style w:type="character" w:customStyle="1" w:styleId="authors">
    <w:name w:val="authors"/>
    <w:basedOn w:val="DefaultParagraphFont"/>
    <w:rsid w:val="00C567B2"/>
  </w:style>
  <w:style w:type="character" w:customStyle="1" w:styleId="Date1">
    <w:name w:val="Date1"/>
    <w:basedOn w:val="DefaultParagraphFont"/>
    <w:rsid w:val="00C567B2"/>
  </w:style>
  <w:style w:type="character" w:customStyle="1" w:styleId="arttitle">
    <w:name w:val="art_title"/>
    <w:basedOn w:val="DefaultParagraphFont"/>
    <w:rsid w:val="00C567B2"/>
  </w:style>
  <w:style w:type="character" w:customStyle="1" w:styleId="serialtitle">
    <w:name w:val="serial_title"/>
    <w:basedOn w:val="DefaultParagraphFont"/>
    <w:rsid w:val="00C567B2"/>
  </w:style>
  <w:style w:type="character" w:customStyle="1" w:styleId="volumeissue">
    <w:name w:val="volume_issue"/>
    <w:basedOn w:val="DefaultParagraphFont"/>
    <w:rsid w:val="00C567B2"/>
  </w:style>
  <w:style w:type="character" w:customStyle="1" w:styleId="doilink">
    <w:name w:val="doi_link"/>
    <w:basedOn w:val="DefaultParagraphFont"/>
    <w:rsid w:val="00C567B2"/>
  </w:style>
  <w:style w:type="character" w:customStyle="1" w:styleId="cit">
    <w:name w:val="cit"/>
    <w:basedOn w:val="DefaultParagraphFont"/>
    <w:rsid w:val="00C567B2"/>
  </w:style>
  <w:style w:type="character" w:customStyle="1" w:styleId="fm-vol-iss-date">
    <w:name w:val="fm-vol-iss-date"/>
    <w:basedOn w:val="DefaultParagraphFont"/>
    <w:rsid w:val="00C567B2"/>
  </w:style>
  <w:style w:type="character" w:customStyle="1" w:styleId="doi">
    <w:name w:val="doi"/>
    <w:basedOn w:val="DefaultParagraphFont"/>
    <w:rsid w:val="00C567B2"/>
  </w:style>
  <w:style w:type="character" w:customStyle="1" w:styleId="fm-citation-ids-label">
    <w:name w:val="fm-citation-ids-label"/>
    <w:basedOn w:val="DefaultParagraphFont"/>
    <w:rsid w:val="00C567B2"/>
  </w:style>
  <w:style w:type="character" w:customStyle="1" w:styleId="A4">
    <w:name w:val="A4"/>
    <w:uiPriority w:val="99"/>
    <w:rsid w:val="00C567B2"/>
    <w:rPr>
      <w:i/>
      <w:iCs/>
      <w:color w:val="000000"/>
      <w:sz w:val="16"/>
      <w:szCs w:val="16"/>
    </w:rPr>
  </w:style>
  <w:style w:type="paragraph" w:customStyle="1" w:styleId="Pa2">
    <w:name w:val="Pa2"/>
    <w:basedOn w:val="Default"/>
    <w:next w:val="Default"/>
    <w:uiPriority w:val="99"/>
    <w:rsid w:val="00C567B2"/>
    <w:pPr>
      <w:spacing w:line="241" w:lineRule="atLeast"/>
    </w:pPr>
    <w:rPr>
      <w:rFonts w:eastAsiaTheme="minorHAnsi"/>
      <w:color w:val="auto"/>
    </w:rPr>
  </w:style>
  <w:style w:type="character" w:customStyle="1" w:styleId="A1">
    <w:name w:val="A1"/>
    <w:uiPriority w:val="99"/>
    <w:rsid w:val="00C567B2"/>
    <w:rPr>
      <w:b/>
      <w:bCs/>
      <w:color w:val="000000"/>
      <w:sz w:val="32"/>
      <w:szCs w:val="32"/>
    </w:rPr>
  </w:style>
  <w:style w:type="character" w:customStyle="1" w:styleId="A2">
    <w:name w:val="A2"/>
    <w:uiPriority w:val="99"/>
    <w:rsid w:val="00C567B2"/>
    <w:rPr>
      <w:i/>
      <w:iCs/>
      <w:color w:val="000000"/>
      <w:sz w:val="26"/>
      <w:szCs w:val="26"/>
    </w:rPr>
  </w:style>
  <w:style w:type="character" w:styleId="LineNumber">
    <w:name w:val="line number"/>
    <w:basedOn w:val="DefaultParagraphFont"/>
    <w:uiPriority w:val="99"/>
    <w:semiHidden/>
    <w:unhideWhenUsed/>
    <w:rsid w:val="00C567B2"/>
  </w:style>
  <w:style w:type="character" w:customStyle="1" w:styleId="element-citation">
    <w:name w:val="element-citation"/>
    <w:basedOn w:val="DefaultParagraphFont"/>
    <w:rsid w:val="004D77C6"/>
  </w:style>
  <w:style w:type="character" w:customStyle="1" w:styleId="ilfuvd">
    <w:name w:val="ilfuvd"/>
    <w:basedOn w:val="DefaultParagraphFont"/>
    <w:rsid w:val="00D91A71"/>
  </w:style>
  <w:style w:type="character" w:customStyle="1" w:styleId="author">
    <w:name w:val="author"/>
    <w:basedOn w:val="DefaultParagraphFont"/>
    <w:rsid w:val="007E3C7F"/>
  </w:style>
  <w:style w:type="character" w:customStyle="1" w:styleId="journal-title">
    <w:name w:val="journal-title"/>
    <w:basedOn w:val="DefaultParagraphFont"/>
    <w:rsid w:val="007E3C7F"/>
  </w:style>
  <w:style w:type="character" w:customStyle="1" w:styleId="cover-date">
    <w:name w:val="cover-date"/>
    <w:basedOn w:val="DefaultParagraphFont"/>
    <w:rsid w:val="007E3C7F"/>
  </w:style>
  <w:style w:type="character" w:customStyle="1" w:styleId="aop">
    <w:name w:val="aop"/>
    <w:basedOn w:val="DefaultParagraphFont"/>
    <w:rsid w:val="007E3C7F"/>
  </w:style>
  <w:style w:type="character" w:customStyle="1" w:styleId="ref-journal">
    <w:name w:val="ref-journal"/>
    <w:basedOn w:val="DefaultParagraphFont"/>
    <w:rsid w:val="002C01A9"/>
  </w:style>
  <w:style w:type="character" w:customStyle="1" w:styleId="ref-vol">
    <w:name w:val="ref-vol"/>
    <w:basedOn w:val="DefaultParagraphFont"/>
    <w:rsid w:val="002C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26913">
      <w:bodyDiv w:val="1"/>
      <w:marLeft w:val="0"/>
      <w:marRight w:val="0"/>
      <w:marTop w:val="0"/>
      <w:marBottom w:val="0"/>
      <w:divBdr>
        <w:top w:val="none" w:sz="0" w:space="0" w:color="auto"/>
        <w:left w:val="none" w:sz="0" w:space="0" w:color="auto"/>
        <w:bottom w:val="none" w:sz="0" w:space="0" w:color="auto"/>
        <w:right w:val="none" w:sz="0" w:space="0" w:color="auto"/>
      </w:divBdr>
      <w:divsChild>
        <w:div w:id="849031142">
          <w:marLeft w:val="0"/>
          <w:marRight w:val="0"/>
          <w:marTop w:val="0"/>
          <w:marBottom w:val="0"/>
          <w:divBdr>
            <w:top w:val="none" w:sz="0" w:space="0" w:color="auto"/>
            <w:left w:val="none" w:sz="0" w:space="0" w:color="auto"/>
            <w:bottom w:val="none" w:sz="0" w:space="0" w:color="auto"/>
            <w:right w:val="none" w:sz="0" w:space="0" w:color="auto"/>
          </w:divBdr>
        </w:div>
        <w:div w:id="825978705">
          <w:marLeft w:val="0"/>
          <w:marRight w:val="0"/>
          <w:marTop w:val="0"/>
          <w:marBottom w:val="0"/>
          <w:divBdr>
            <w:top w:val="none" w:sz="0" w:space="0" w:color="auto"/>
            <w:left w:val="none" w:sz="0" w:space="0" w:color="auto"/>
            <w:bottom w:val="none" w:sz="0" w:space="0" w:color="auto"/>
            <w:right w:val="none" w:sz="0" w:space="0" w:color="auto"/>
          </w:divBdr>
        </w:div>
        <w:div w:id="549810194">
          <w:marLeft w:val="0"/>
          <w:marRight w:val="0"/>
          <w:marTop w:val="0"/>
          <w:marBottom w:val="0"/>
          <w:divBdr>
            <w:top w:val="none" w:sz="0" w:space="0" w:color="auto"/>
            <w:left w:val="none" w:sz="0" w:space="0" w:color="auto"/>
            <w:bottom w:val="none" w:sz="0" w:space="0" w:color="auto"/>
            <w:right w:val="none" w:sz="0" w:space="0" w:color="auto"/>
          </w:divBdr>
        </w:div>
        <w:div w:id="253393549">
          <w:marLeft w:val="0"/>
          <w:marRight w:val="0"/>
          <w:marTop w:val="0"/>
          <w:marBottom w:val="0"/>
          <w:divBdr>
            <w:top w:val="none" w:sz="0" w:space="0" w:color="auto"/>
            <w:left w:val="none" w:sz="0" w:space="0" w:color="auto"/>
            <w:bottom w:val="none" w:sz="0" w:space="0" w:color="auto"/>
            <w:right w:val="none" w:sz="0" w:space="0" w:color="auto"/>
          </w:divBdr>
        </w:div>
        <w:div w:id="260995188">
          <w:marLeft w:val="0"/>
          <w:marRight w:val="0"/>
          <w:marTop w:val="0"/>
          <w:marBottom w:val="0"/>
          <w:divBdr>
            <w:top w:val="none" w:sz="0" w:space="0" w:color="auto"/>
            <w:left w:val="none" w:sz="0" w:space="0" w:color="auto"/>
            <w:bottom w:val="none" w:sz="0" w:space="0" w:color="auto"/>
            <w:right w:val="none" w:sz="0" w:space="0" w:color="auto"/>
          </w:divBdr>
        </w:div>
        <w:div w:id="384454655">
          <w:marLeft w:val="0"/>
          <w:marRight w:val="0"/>
          <w:marTop w:val="0"/>
          <w:marBottom w:val="0"/>
          <w:divBdr>
            <w:top w:val="none" w:sz="0" w:space="0" w:color="auto"/>
            <w:left w:val="none" w:sz="0" w:space="0" w:color="auto"/>
            <w:bottom w:val="none" w:sz="0" w:space="0" w:color="auto"/>
            <w:right w:val="none" w:sz="0" w:space="0" w:color="auto"/>
          </w:divBdr>
        </w:div>
      </w:divsChild>
    </w:div>
    <w:div w:id="1223758731">
      <w:bodyDiv w:val="1"/>
      <w:marLeft w:val="0"/>
      <w:marRight w:val="0"/>
      <w:marTop w:val="0"/>
      <w:marBottom w:val="0"/>
      <w:divBdr>
        <w:top w:val="none" w:sz="0" w:space="0" w:color="auto"/>
        <w:left w:val="none" w:sz="0" w:space="0" w:color="auto"/>
        <w:bottom w:val="none" w:sz="0" w:space="0" w:color="auto"/>
        <w:right w:val="none" w:sz="0" w:space="0" w:color="auto"/>
      </w:divBdr>
      <w:divsChild>
        <w:div w:id="619067055">
          <w:marLeft w:val="0"/>
          <w:marRight w:val="0"/>
          <w:marTop w:val="0"/>
          <w:marBottom w:val="0"/>
          <w:divBdr>
            <w:top w:val="none" w:sz="0" w:space="0" w:color="auto"/>
            <w:left w:val="none" w:sz="0" w:space="0" w:color="auto"/>
            <w:bottom w:val="none" w:sz="0" w:space="0" w:color="auto"/>
            <w:right w:val="none" w:sz="0" w:space="0" w:color="auto"/>
          </w:divBdr>
        </w:div>
      </w:divsChild>
    </w:div>
    <w:div w:id="1733041773">
      <w:bodyDiv w:val="1"/>
      <w:marLeft w:val="0"/>
      <w:marRight w:val="0"/>
      <w:marTop w:val="0"/>
      <w:marBottom w:val="0"/>
      <w:divBdr>
        <w:top w:val="none" w:sz="0" w:space="0" w:color="auto"/>
        <w:left w:val="none" w:sz="0" w:space="0" w:color="auto"/>
        <w:bottom w:val="none" w:sz="0" w:space="0" w:color="auto"/>
        <w:right w:val="none" w:sz="0" w:space="0" w:color="auto"/>
      </w:divBdr>
      <w:divsChild>
        <w:div w:id="2033795846">
          <w:marLeft w:val="0"/>
          <w:marRight w:val="0"/>
          <w:marTop w:val="0"/>
          <w:marBottom w:val="0"/>
          <w:divBdr>
            <w:top w:val="none" w:sz="0" w:space="0" w:color="auto"/>
            <w:left w:val="none" w:sz="0" w:space="0" w:color="auto"/>
            <w:bottom w:val="none" w:sz="0" w:space="0" w:color="auto"/>
            <w:right w:val="none" w:sz="0" w:space="0" w:color="auto"/>
          </w:divBdr>
          <w:divsChild>
            <w:div w:id="763381481">
              <w:marLeft w:val="0"/>
              <w:marRight w:val="0"/>
              <w:marTop w:val="0"/>
              <w:marBottom w:val="0"/>
              <w:divBdr>
                <w:top w:val="none" w:sz="0" w:space="0" w:color="auto"/>
                <w:left w:val="none" w:sz="0" w:space="0" w:color="auto"/>
                <w:bottom w:val="none" w:sz="0" w:space="0" w:color="auto"/>
                <w:right w:val="none" w:sz="0" w:space="0" w:color="auto"/>
              </w:divBdr>
              <w:divsChild>
                <w:div w:id="509610529">
                  <w:marLeft w:val="0"/>
                  <w:marRight w:val="0"/>
                  <w:marTop w:val="0"/>
                  <w:marBottom w:val="0"/>
                  <w:divBdr>
                    <w:top w:val="none" w:sz="0" w:space="0" w:color="auto"/>
                    <w:left w:val="none" w:sz="0" w:space="0" w:color="auto"/>
                    <w:bottom w:val="none" w:sz="0" w:space="0" w:color="auto"/>
                    <w:right w:val="none" w:sz="0" w:space="0" w:color="auto"/>
                  </w:divBdr>
                  <w:divsChild>
                    <w:div w:id="1294363733">
                      <w:marLeft w:val="0"/>
                      <w:marRight w:val="0"/>
                      <w:marTop w:val="0"/>
                      <w:marBottom w:val="0"/>
                      <w:divBdr>
                        <w:top w:val="none" w:sz="0" w:space="0" w:color="auto"/>
                        <w:left w:val="none" w:sz="0" w:space="0" w:color="auto"/>
                        <w:bottom w:val="none" w:sz="0" w:space="0" w:color="auto"/>
                        <w:right w:val="none" w:sz="0" w:space="0" w:color="auto"/>
                      </w:divBdr>
                    </w:div>
                    <w:div w:id="736363959">
                      <w:marLeft w:val="0"/>
                      <w:marRight w:val="0"/>
                      <w:marTop w:val="0"/>
                      <w:marBottom w:val="0"/>
                      <w:divBdr>
                        <w:top w:val="none" w:sz="0" w:space="0" w:color="auto"/>
                        <w:left w:val="none" w:sz="0" w:space="0" w:color="auto"/>
                        <w:bottom w:val="none" w:sz="0" w:space="0" w:color="auto"/>
                        <w:right w:val="none" w:sz="0" w:space="0" w:color="auto"/>
                      </w:divBdr>
                    </w:div>
                    <w:div w:id="10866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term=Lee%20SB%5BAuthor%5D&amp;cauthor=true&amp;cauthor_uid=26617655" TargetMode="External"/><Relationship Id="rId18" Type="http://schemas.openxmlformats.org/officeDocument/2006/relationships/hyperlink" Target="https://www.ncbi.nlm.nih.gov/pubmed/?term=Lee%20YH%5BAuthor%5D&amp;cauthor=true&amp;cauthor_uid=26617655"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l.begellhouse.com/journals/708ae68d64b17c52.html" TargetMode="External"/><Relationship Id="rId17" Type="http://schemas.openxmlformats.org/officeDocument/2006/relationships/hyperlink" Target="https://www.ncbi.nlm.nih.gov/pubmed/?term=Kim%20HS%5BAuthor%5D&amp;cauthor=true&amp;cauthor_uid=26617655" TargetMode="External"/><Relationship Id="rId2" Type="http://schemas.openxmlformats.org/officeDocument/2006/relationships/styles" Target="styles.xml"/><Relationship Id="rId16" Type="http://schemas.openxmlformats.org/officeDocument/2006/relationships/hyperlink" Target="https://www.ncbi.nlm.nih.gov/pubmed/?term=Kim%20YH%5BAuthor%5D&amp;cauthor=true&amp;cauthor_uid=2661765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ncbi.nlm.nih.gov/pubmed/?term=Hyun%20MC%5BAuthor%5D&amp;cauthor=true&amp;cauthor_uid=26617655"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ncbi.nlm.nih.gov/pmc/articles/PMC466136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bi.nlm.nih.gov/pubmed/?term=Kim%20YH%5BAuthor%5D&amp;cauthor=true&amp;cauthor_uid=266176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22</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dcterms:created xsi:type="dcterms:W3CDTF">2019-01-19T02:03:00Z</dcterms:created>
  <dcterms:modified xsi:type="dcterms:W3CDTF">2019-01-20T16:51:00Z</dcterms:modified>
</cp:coreProperties>
</file>